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  <w:vertAlign w:val="baseline"/>
          <w:lang w:val="en-US" w:eastAsia="zh-CN" w:bidi="ar"/>
        </w:rPr>
        <w:t>附件2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  <w:vertAlign w:val="baseline"/>
          <w:lang w:val="en-US" w:eastAsia="zh-CN" w:bidi="ar"/>
        </w:rPr>
        <w:t>主要污水处理设备清单</w:t>
      </w:r>
    </w:p>
    <w:tbl>
      <w:tblPr>
        <w:tblStyle w:val="5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815"/>
        <w:gridCol w:w="4157"/>
        <w:gridCol w:w="825"/>
        <w:gridCol w:w="90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设备名称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规格型号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回转式格栅机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渠宽：900mm，设备净宽：800mm，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间隙e=5mm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调节池提升泵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Q=60m3/h，H=12m，N=4.0kW，耦合连接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液位计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投入式，液位范围：0-10m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事故池提升泵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Q=60m3/h，H=12m，N=4.0kW，耦合连接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液位计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投入式，液位范围：0-10m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进水调节阀门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DN150，法兰连接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止回阀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DN150，法兰连接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罗茨鼓风机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Q=6.22m3/min，P=59.9kpa，N=11kW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进气调节阀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DN100，法兰连接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曝气器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480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生物填料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H=2.5m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曝气管道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钢材、UPVC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批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二沉池污泥泵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Q=10m3/h，H=12m，N=0.75kW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止回阀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DN50，法兰连接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回流污泥阀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DN80，法兰连接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外排污泥阀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DN80，法兰连接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加药装置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溶药桶1m3，液位显示，配套计量泵2台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除臭装置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Q=4000m3/h，等离子型，含离心风机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臭氧发生器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臭氧量200g/h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污泥池污泥泵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Q=10m3/h，H=12m，N=0.75kW，耦合连接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污泥阀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DN80，法兰连接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GQ2NWUyYWNkZTM4YjA1NTg0OTZjMDgwZWY4ZWQifQ=="/>
  </w:docVars>
  <w:rsids>
    <w:rsidRoot w:val="4EB33E5F"/>
    <w:rsid w:val="4EB3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outlineLvl w:val="1"/>
    </w:p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2024-03-20T01:13:00Z</dcterms:created>
  <dc:creator>。</dc:creator>
  <cp:lastModifiedBy>。</cp:lastModifiedBy>
  <dcterms:modified xsi:type="dcterms:W3CDTF">2024-03-20T01:14:19Z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7CF8EAC31F474B49A68406934BD19008_11</vt:lpwstr>
  </property>
</Properties>
</file>