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6135" w:type="pct"/>
        <w:tblInd w:w="-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33"/>
        <w:gridCol w:w="3493"/>
        <w:gridCol w:w="850"/>
        <w:gridCol w:w="2235"/>
        <w:gridCol w:w="1496"/>
      </w:tblGrid>
      <w:tr w14:paraId="782DE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  <w:noWrap w:val="0"/>
            <w:vAlign w:val="center"/>
          </w:tcPr>
          <w:p w14:paraId="3A111C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33" w:type="dxa"/>
            <w:noWrap w:val="0"/>
            <w:vAlign w:val="center"/>
          </w:tcPr>
          <w:p w14:paraId="2D4F03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3493" w:type="dxa"/>
            <w:noWrap w:val="0"/>
            <w:vAlign w:val="center"/>
          </w:tcPr>
          <w:p w14:paraId="5DA71B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</w:rPr>
              <w:t>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850" w:type="dxa"/>
            <w:noWrap w:val="0"/>
            <w:vAlign w:val="center"/>
          </w:tcPr>
          <w:p w14:paraId="053A6B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2235" w:type="dxa"/>
            <w:noWrap w:val="0"/>
            <w:vAlign w:val="center"/>
          </w:tcPr>
          <w:p w14:paraId="7E24C3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平台单价限价（元）提供截图</w:t>
            </w:r>
          </w:p>
        </w:tc>
        <w:tc>
          <w:tcPr>
            <w:tcW w:w="1496" w:type="dxa"/>
            <w:noWrap w:val="0"/>
            <w:vAlign w:val="center"/>
          </w:tcPr>
          <w:p w14:paraId="5972CE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单价最高限价（元）</w:t>
            </w:r>
          </w:p>
        </w:tc>
      </w:tr>
      <w:tr w14:paraId="25EB3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  <w:noWrap w:val="0"/>
            <w:vAlign w:val="center"/>
          </w:tcPr>
          <w:p w14:paraId="4C73B6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33" w:type="dxa"/>
            <w:noWrap w:val="0"/>
            <w:vAlign w:val="center"/>
          </w:tcPr>
          <w:p w14:paraId="205DFE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膜型血浆分离器1</w:t>
            </w:r>
          </w:p>
        </w:tc>
        <w:tc>
          <w:tcPr>
            <w:tcW w:w="3493" w:type="dxa"/>
            <w:noWrap w:val="0"/>
            <w:vAlign w:val="center"/>
          </w:tcPr>
          <w:p w14:paraId="0D77D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1.筛选系数：白蛋白≥0.90，总蛋白为0.98；</w:t>
            </w:r>
          </w:p>
          <w:p w14:paraId="79A05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2.血液室80ml，血浆室105ml；</w:t>
            </w:r>
          </w:p>
          <w:p w14:paraId="46890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3.外壳材质：聚碳酸酯树脂；</w:t>
            </w:r>
          </w:p>
          <w:p w14:paraId="6B911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4.膜材质：Eval</w:t>
            </w:r>
          </w:p>
          <w:p w14:paraId="51483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5.有效膜面积：0.8m²</w:t>
            </w:r>
          </w:p>
          <w:p w14:paraId="6D7E6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6.内径330μm</w:t>
            </w:r>
          </w:p>
          <w:p w14:paraId="6B31C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7.膜厚50μm</w:t>
            </w:r>
          </w:p>
          <w:p w14:paraId="4F6E25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8.孔径0.3μm</w:t>
            </w:r>
          </w:p>
        </w:tc>
        <w:tc>
          <w:tcPr>
            <w:tcW w:w="850" w:type="dxa"/>
            <w:noWrap w:val="0"/>
            <w:vAlign w:val="center"/>
          </w:tcPr>
          <w:p w14:paraId="04B835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235" w:type="dxa"/>
            <w:vMerge w:val="restart"/>
            <w:noWrap w:val="0"/>
            <w:vAlign w:val="center"/>
          </w:tcPr>
          <w:p w14:paraId="659045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不高于四川省药械集中采购及医药价格监管平台上月最低采购价</w:t>
            </w:r>
          </w:p>
        </w:tc>
        <w:tc>
          <w:tcPr>
            <w:tcW w:w="1496" w:type="dxa"/>
            <w:noWrap w:val="0"/>
            <w:vAlign w:val="center"/>
          </w:tcPr>
          <w:p w14:paraId="2DE25B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</w:tr>
      <w:tr w14:paraId="426EE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  <w:noWrap w:val="0"/>
            <w:vAlign w:val="center"/>
          </w:tcPr>
          <w:p w14:paraId="5D9211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noWrap w:val="0"/>
            <w:vAlign w:val="center"/>
          </w:tcPr>
          <w:p w14:paraId="26C2E0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膜型血浆分离器2</w:t>
            </w:r>
          </w:p>
        </w:tc>
        <w:tc>
          <w:tcPr>
            <w:tcW w:w="3493" w:type="dxa"/>
            <w:noWrap w:val="0"/>
            <w:vAlign w:val="center"/>
          </w:tcPr>
          <w:p w14:paraId="28DCA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1.蛋白筛选系数：0.75</w:t>
            </w:r>
          </w:p>
          <w:p w14:paraId="29EEF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2.外壳材质：聚碳酸酯树脂；</w:t>
            </w:r>
          </w:p>
          <w:p w14:paraId="18ABE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3.膜材质：Eval</w:t>
            </w:r>
          </w:p>
          <w:p w14:paraId="3CD96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4.有效膜面积：2m²</w:t>
            </w:r>
          </w:p>
          <w:p w14:paraId="61BF3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5.内径175μm</w:t>
            </w:r>
          </w:p>
          <w:p w14:paraId="20DC4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6.膜厚40μm</w:t>
            </w:r>
          </w:p>
          <w:p w14:paraId="62EAAC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7.孔径0.03μm</w:t>
            </w:r>
          </w:p>
        </w:tc>
        <w:tc>
          <w:tcPr>
            <w:tcW w:w="850" w:type="dxa"/>
            <w:noWrap w:val="0"/>
            <w:vAlign w:val="center"/>
          </w:tcPr>
          <w:p w14:paraId="7A139A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235" w:type="dxa"/>
            <w:vMerge w:val="continue"/>
            <w:noWrap w:val="0"/>
            <w:vAlign w:val="center"/>
          </w:tcPr>
          <w:p w14:paraId="7C67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15430F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</w:tr>
      <w:tr w14:paraId="7FE82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  <w:noWrap w:val="0"/>
            <w:vAlign w:val="center"/>
          </w:tcPr>
          <w:p w14:paraId="686484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33" w:type="dxa"/>
            <w:noWrap w:val="0"/>
            <w:vAlign w:val="center"/>
          </w:tcPr>
          <w:p w14:paraId="68C093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一次性使用血液灌流器1</w:t>
            </w:r>
          </w:p>
        </w:tc>
        <w:tc>
          <w:tcPr>
            <w:tcW w:w="3493" w:type="dxa"/>
            <w:noWrap w:val="0"/>
            <w:vAlign w:val="center"/>
          </w:tcPr>
          <w:p w14:paraId="74218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吸附剂为中性大孔树脂；</w:t>
            </w:r>
          </w:p>
          <w:p w14:paraId="27710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.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可进行全血或血浆灌流治疗；</w:t>
            </w:r>
          </w:p>
          <w:p w14:paraId="689EB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.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最高血流量250mL/min；</w:t>
            </w:r>
          </w:p>
          <w:p w14:paraId="0FDF0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.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可耐受100kPa的压力；</w:t>
            </w:r>
          </w:p>
          <w:p w14:paraId="466FEE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.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280型</w:t>
            </w:r>
          </w:p>
        </w:tc>
        <w:tc>
          <w:tcPr>
            <w:tcW w:w="850" w:type="dxa"/>
            <w:noWrap w:val="0"/>
            <w:vAlign w:val="center"/>
          </w:tcPr>
          <w:p w14:paraId="3C2D60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235" w:type="dxa"/>
            <w:vMerge w:val="continue"/>
            <w:noWrap w:val="0"/>
            <w:vAlign w:val="center"/>
          </w:tcPr>
          <w:p w14:paraId="05DA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21CDA5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</w:tr>
      <w:tr w14:paraId="0E22E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  <w:noWrap w:val="0"/>
            <w:vAlign w:val="center"/>
          </w:tcPr>
          <w:p w14:paraId="309C87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33" w:type="dxa"/>
            <w:noWrap w:val="0"/>
            <w:vAlign w:val="center"/>
          </w:tcPr>
          <w:p w14:paraId="5E76AD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一次性使用血液灌流器2</w:t>
            </w:r>
          </w:p>
        </w:tc>
        <w:tc>
          <w:tcPr>
            <w:tcW w:w="3493" w:type="dxa"/>
            <w:noWrap w:val="0"/>
            <w:vAlign w:val="center"/>
          </w:tcPr>
          <w:p w14:paraId="72A8D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吸附材料为中性大孔吸附树脂，能够吸附各种中大分子毒素和炎性细胞因子（IL-1、IL-6、IL-8、IL-10和TNF-a）</w:t>
            </w:r>
          </w:p>
          <w:p w14:paraId="05CF6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.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可进行全血或血浆灌流治疗；</w:t>
            </w:r>
          </w:p>
          <w:p w14:paraId="5933B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.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最高血流量250mL/min；</w:t>
            </w:r>
          </w:p>
          <w:p w14:paraId="6FA73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.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可耐受100kPa的压力；</w:t>
            </w:r>
          </w:p>
          <w:p w14:paraId="2B5F20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.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380型</w:t>
            </w:r>
          </w:p>
        </w:tc>
        <w:tc>
          <w:tcPr>
            <w:tcW w:w="850" w:type="dxa"/>
            <w:noWrap w:val="0"/>
            <w:vAlign w:val="center"/>
          </w:tcPr>
          <w:p w14:paraId="5656AB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235" w:type="dxa"/>
            <w:vMerge w:val="continue"/>
            <w:noWrap w:val="0"/>
            <w:vAlign w:val="center"/>
          </w:tcPr>
          <w:p w14:paraId="44F7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6C845B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3675</w:t>
            </w:r>
          </w:p>
        </w:tc>
      </w:tr>
      <w:bookmarkEnd w:id="0"/>
    </w:tbl>
    <w:p w14:paraId="673237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D53F2"/>
    <w:rsid w:val="404C4CD3"/>
    <w:rsid w:val="4E5C1C46"/>
    <w:rsid w:val="505D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line="360" w:lineRule="auto"/>
      <w:ind w:firstLine="482" w:firstLineChars="200"/>
    </w:pPr>
    <w:rPr>
      <w:rFonts w:ascii="宋体" w:hAnsi="宋体" w:eastAsia="宋体" w:cs="宋体"/>
      <w:sz w:val="24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510</Characters>
  <Lines>0</Lines>
  <Paragraphs>0</Paragraphs>
  <TotalTime>3</TotalTime>
  <ScaleCrop>false</ScaleCrop>
  <LinksUpToDate>false</LinksUpToDate>
  <CharactersWithSpaces>510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2025-04-01T01:04:00Z</dcterms:created>
  <dc:creator>解黎</dc:creator>
  <cp:lastModifiedBy>解黎</cp:lastModifiedBy>
  <dcterms:modified xsi:type="dcterms:W3CDTF">2025-04-11T04:13:42Z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057CB8806C2847D79F1D78B269CF81CC_13</vt:lpwstr>
  </property>
  <property fmtid="{D5CDD505-2E9C-101B-9397-08002B2CF9AE}" pid="4" name="KSOTemplateDocerSaveRecord">
    <vt:lpwstr>eyJoZGlkIjoiYzJiNjIxMDQ3OGYzYjBlMzIyOTZkZTkxZjhkODZmOWUiLCJ1c2VySWQiOiIxMDQwMjU5MjIwIn0=</vt:lpwstr>
  </property>
</Properties>
</file>