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1A228">
      <w:pPr>
        <w:spacing w:line="560" w:lineRule="exact"/>
        <w:rPr>
          <w:rFonts w:hint="eastAsia" w:ascii="黑体" w:hAnsi="黑体" w:eastAsia="仿宋_GB2312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同类项目合作实施案例情况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48"/>
        <w:gridCol w:w="932"/>
        <w:gridCol w:w="604"/>
        <w:gridCol w:w="669"/>
        <w:gridCol w:w="715"/>
        <w:gridCol w:w="803"/>
        <w:gridCol w:w="1048"/>
        <w:gridCol w:w="707"/>
        <w:gridCol w:w="1748"/>
      </w:tblGrid>
      <w:tr w14:paraId="05BD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2" w:type="dxa"/>
            <w:shd w:val="clear" w:color="auto" w:fill="auto"/>
            <w:noWrap w:val="0"/>
            <w:vAlign w:val="center"/>
          </w:tcPr>
          <w:p w14:paraId="41C4F2F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 w14:paraId="281C7FE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</w:t>
            </w:r>
          </w:p>
          <w:p w14:paraId="097793E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343" w:type="dxa"/>
            <w:shd w:val="clear" w:color="auto" w:fill="auto"/>
            <w:noWrap w:val="0"/>
            <w:vAlign w:val="center"/>
          </w:tcPr>
          <w:p w14:paraId="58C0F5F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服务单位、科室、岗位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6AC908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</w:t>
            </w:r>
          </w:p>
          <w:p w14:paraId="6E95F9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 w14:paraId="44BC93ED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人员成本单价</w:t>
            </w: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10EEE9E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服务费用单价</w:t>
            </w:r>
          </w:p>
        </w:tc>
        <w:tc>
          <w:tcPr>
            <w:tcW w:w="1407" w:type="dxa"/>
            <w:shd w:val="clear" w:color="auto" w:fill="auto"/>
            <w:noWrap w:val="0"/>
            <w:vAlign w:val="center"/>
          </w:tcPr>
          <w:p w14:paraId="7E296F9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结算方式</w:t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152C4DD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项目考核方式（考核维度）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 w14:paraId="7B55FCE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服务</w:t>
            </w:r>
          </w:p>
          <w:p w14:paraId="4DB7049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期限</w:t>
            </w:r>
          </w:p>
        </w:tc>
        <w:tc>
          <w:tcPr>
            <w:tcW w:w="3578" w:type="dxa"/>
            <w:shd w:val="clear" w:color="auto" w:fill="auto"/>
            <w:noWrap w:val="0"/>
            <w:vAlign w:val="center"/>
          </w:tcPr>
          <w:p w14:paraId="210030C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具体服务内容（可以简要从以下几方面进行描述）</w:t>
            </w:r>
          </w:p>
        </w:tc>
      </w:tr>
      <w:tr w14:paraId="3F02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982" w:type="dxa"/>
            <w:shd w:val="clear" w:color="auto" w:fill="auto"/>
            <w:noWrap w:val="0"/>
            <w:vAlign w:val="center"/>
          </w:tcPr>
          <w:p w14:paraId="3AC8EB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 w14:paraId="103DBA3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3" w:type="dxa"/>
            <w:shd w:val="clear" w:color="auto" w:fill="auto"/>
            <w:noWrap w:val="0"/>
            <w:vAlign w:val="center"/>
          </w:tcPr>
          <w:p w14:paraId="1604F8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0E0C2B6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 w14:paraId="48C379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37D141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shd w:val="clear" w:color="auto" w:fill="auto"/>
            <w:noWrap w:val="0"/>
            <w:vAlign w:val="center"/>
          </w:tcPr>
          <w:p w14:paraId="19977F0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按月结算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 w14:paraId="44A465A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按季结算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  <w:p w14:paraId="4D730C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按年结算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0C8F8D9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提供考核表（如有）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 w14:paraId="34B2E8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78" w:type="dxa"/>
            <w:shd w:val="clear" w:color="auto" w:fill="auto"/>
            <w:noWrap w:val="0"/>
            <w:vAlign w:val="center"/>
          </w:tcPr>
          <w:p w14:paraId="20A47A01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1.人员招聘：</w:t>
            </w:r>
          </w:p>
          <w:p w14:paraId="6E1AFBC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2.人员体检：</w:t>
            </w:r>
          </w:p>
          <w:p w14:paraId="76073A95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3.日常管理：薪酬设计及标准、福利、社保、合同、劳动争议、考核、奖惩</w:t>
            </w:r>
          </w:p>
          <w:p w14:paraId="543D89A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4.项目负责人员配置情况、响应时间：</w:t>
            </w:r>
          </w:p>
          <w:p w14:paraId="3451FFB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（还可从其他维度介绍项目情况）</w:t>
            </w:r>
          </w:p>
        </w:tc>
      </w:tr>
      <w:tr w14:paraId="016F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82" w:type="dxa"/>
            <w:shd w:val="clear" w:color="auto" w:fill="auto"/>
            <w:noWrap w:val="0"/>
            <w:vAlign w:val="center"/>
          </w:tcPr>
          <w:p w14:paraId="449165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 w14:paraId="2613575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3" w:type="dxa"/>
            <w:shd w:val="clear" w:color="auto" w:fill="auto"/>
            <w:noWrap w:val="0"/>
            <w:vAlign w:val="center"/>
          </w:tcPr>
          <w:p w14:paraId="5430DEA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5EF794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1" w:type="dxa"/>
            <w:shd w:val="clear" w:color="auto" w:fill="auto"/>
            <w:noWrap w:val="0"/>
            <w:vAlign w:val="center"/>
          </w:tcPr>
          <w:p w14:paraId="53AA326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7" w:type="dxa"/>
            <w:shd w:val="clear" w:color="auto" w:fill="auto"/>
            <w:noWrap w:val="0"/>
            <w:vAlign w:val="center"/>
          </w:tcPr>
          <w:p w14:paraId="0E48B97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7" w:type="dxa"/>
            <w:shd w:val="clear" w:color="auto" w:fill="auto"/>
            <w:noWrap w:val="0"/>
            <w:vAlign w:val="center"/>
          </w:tcPr>
          <w:p w14:paraId="130A393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shd w:val="clear" w:color="auto" w:fill="auto"/>
            <w:noWrap w:val="0"/>
            <w:vAlign w:val="center"/>
          </w:tcPr>
          <w:p w14:paraId="639A7F1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 w14:paraId="403DE72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78" w:type="dxa"/>
            <w:shd w:val="clear" w:color="auto" w:fill="auto"/>
            <w:noWrap w:val="0"/>
            <w:vAlign w:val="center"/>
          </w:tcPr>
          <w:p w14:paraId="5CB724B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5014D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6111"/>
    <w:rsid w:val="1A3E74A1"/>
    <w:rsid w:val="33E8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198</Characters>
  <Lines>0</Lines>
  <Paragraphs>0</Paragraphs>
  <TotalTime>0</TotalTime>
  <ScaleCrop>false</ScaleCrop>
  <LinksUpToDate>false</LinksUpToDate>
  <CharactersWithSpaces>198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2025-06-09T09:53:00Z</dcterms:created>
  <dc:creator>E</dc:creator>
  <cp:lastModifiedBy>E</cp:lastModifiedBy>
  <dcterms:modified xsi:type="dcterms:W3CDTF">2025-06-09T09:59:09Z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16A2C32FFC064161BA58C07A2F158345_11</vt:lpwstr>
  </property>
  <property fmtid="{D5CDD505-2E9C-101B-9397-08002B2CF9AE}" pid="4" name="KSOTemplateDocerSaveRecord">
    <vt:lpwstr>eyJoZGlkIjoiZTg5NTA2N2ViMTY2Y2NjYzFkMmNkYWU3ZmIzNDdlZmEiLCJ1c2VySWQiOiI2MTIyMDY0MjQifQ==</vt:lpwstr>
  </property>
</Properties>
</file>