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1D1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脑电生物反馈</w:t>
      </w:r>
      <w:r>
        <w:rPr>
          <w:rFonts w:hint="eastAsia"/>
          <w:b/>
          <w:bCs/>
          <w:sz w:val="36"/>
          <w:szCs w:val="44"/>
          <w:lang w:eastAsia="zh-CN"/>
        </w:rPr>
        <w:t>（多参数生物反馈治疗仪）</w:t>
      </w:r>
      <w:r>
        <w:rPr>
          <w:rFonts w:hint="eastAsia"/>
          <w:b/>
          <w:bCs/>
          <w:sz w:val="36"/>
          <w:szCs w:val="44"/>
        </w:rPr>
        <w:t>治疗仪</w:t>
      </w:r>
      <w:r>
        <w:rPr>
          <w:rFonts w:hint="eastAsia"/>
          <w:b/>
          <w:bCs/>
          <w:sz w:val="36"/>
          <w:szCs w:val="44"/>
          <w:lang w:val="en-US" w:eastAsia="zh-CN"/>
        </w:rPr>
        <w:t>参数</w:t>
      </w:r>
    </w:p>
    <w:p w14:paraId="37AD873A"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信号采集器参数：</w:t>
      </w:r>
    </w:p>
    <w:p w14:paraId="1DB86553">
      <w:pPr>
        <w:rPr>
          <w:rFonts w:hint="eastAsia"/>
        </w:rPr>
      </w:pPr>
      <w:r>
        <w:rPr>
          <w:rFonts w:hint="eastAsia"/>
        </w:rPr>
        <w:t>脑电（EEG）、肌电（EMG）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皮电（GSR）三</w:t>
      </w:r>
      <w:r>
        <w:rPr>
          <w:rFonts w:hint="eastAsia"/>
        </w:rPr>
        <w:t>个参数</w:t>
      </w:r>
    </w:p>
    <w:p w14:paraId="50234649">
      <w:pPr>
        <w:rPr>
          <w:rFonts w:hint="eastAsia"/>
        </w:rPr>
      </w:pPr>
      <w:r>
        <w:rPr>
          <w:rFonts w:hint="eastAsia"/>
        </w:rPr>
        <w:t>（一）脑电(EEG):</w:t>
      </w:r>
    </w:p>
    <w:p w14:paraId="661E4E14">
      <w:pPr>
        <w:rPr>
          <w:rFonts w:hint="eastAsia"/>
        </w:rPr>
      </w:pPr>
      <w:r>
        <w:rPr>
          <w:rFonts w:hint="eastAsia"/>
        </w:rPr>
        <w:t>1、电压测量：电压测量误差应不超过±10%范围。</w:t>
      </w:r>
    </w:p>
    <w:p w14:paraId="614D278E">
      <w:pPr>
        <w:rPr>
          <w:rFonts w:hint="eastAsia"/>
        </w:rPr>
      </w:pPr>
      <w:r>
        <w:rPr>
          <w:rFonts w:hint="eastAsia"/>
        </w:rPr>
        <w:t>2、共模抑制比：各通道不小于80dB。</w:t>
      </w:r>
    </w:p>
    <w:p w14:paraId="45810C91">
      <w:pPr>
        <w:rPr>
          <w:rFonts w:hint="eastAsia"/>
        </w:rPr>
      </w:pPr>
      <w:r>
        <w:rPr>
          <w:rFonts w:hint="eastAsia"/>
        </w:rPr>
        <w:t>3、噪声电平应不大于5μVp-v。</w:t>
      </w:r>
    </w:p>
    <w:p w14:paraId="7BE50545">
      <w:pPr>
        <w:rPr>
          <w:rFonts w:hint="eastAsia"/>
        </w:rPr>
      </w:pPr>
      <w:r>
        <w:rPr>
          <w:rFonts w:hint="eastAsia"/>
        </w:rPr>
        <w:t>4、耐极化电压：以峰谷值100µV、周期1s标准方波的幅值为基准，加±300mV直流耐极化电压后，幅值偏差不超过标准方波的±5％范围。</w:t>
      </w:r>
    </w:p>
    <w:p w14:paraId="08188FEF">
      <w:pPr>
        <w:rPr>
          <w:rFonts w:hint="eastAsia"/>
        </w:rPr>
      </w:pPr>
      <w:r>
        <w:rPr>
          <w:rFonts w:hint="eastAsia"/>
        </w:rPr>
        <w:t>5、时间间隔：误差不超过±5％范围。(国家必检项目)</w:t>
      </w:r>
    </w:p>
    <w:p w14:paraId="3A8080B2">
      <w:pPr>
        <w:rPr>
          <w:rFonts w:hint="eastAsia"/>
        </w:rPr>
      </w:pPr>
      <w:r>
        <w:rPr>
          <w:rFonts w:hint="eastAsia"/>
        </w:rPr>
        <w:t>6、脑电电极的生物相容性（国家强制性必检项目）：</w:t>
      </w:r>
    </w:p>
    <w:p w14:paraId="34C6ECE1">
      <w:pPr>
        <w:rPr>
          <w:rFonts w:hint="eastAsia"/>
        </w:rPr>
      </w:pPr>
      <w:r>
        <w:rPr>
          <w:rFonts w:hint="eastAsia"/>
        </w:rPr>
        <w:t>与患者接触的材料应无细胞毒性、迟发型超敏反应和皮内反应。该材料必须进行生物相容性的试验或评价。</w:t>
      </w:r>
    </w:p>
    <w:p w14:paraId="5F3C739A">
      <w:pPr>
        <w:rPr>
          <w:rFonts w:hint="eastAsia"/>
        </w:rPr>
      </w:pPr>
      <w:r>
        <w:rPr>
          <w:rFonts w:hint="eastAsia"/>
        </w:rPr>
        <w:t>（二）肌电(EMG):</w:t>
      </w:r>
    </w:p>
    <w:p w14:paraId="5819F1FA">
      <w:pPr>
        <w:rPr>
          <w:rFonts w:hint="eastAsia"/>
        </w:rPr>
      </w:pPr>
      <w:r>
        <w:rPr>
          <w:rFonts w:hint="eastAsia"/>
        </w:rPr>
        <w:t>1、测量范围：为1μV～5000μV。误差不超过±10%范围。</w:t>
      </w:r>
    </w:p>
    <w:p w14:paraId="22F8726A">
      <w:pPr>
        <w:rPr>
          <w:rFonts w:hint="eastAsia"/>
        </w:rPr>
      </w:pPr>
      <w:r>
        <w:rPr>
          <w:rFonts w:hint="eastAsia"/>
        </w:rPr>
        <w:t>2、输入噪声：小于1μV。</w:t>
      </w:r>
    </w:p>
    <w:p w14:paraId="477FFF4A">
      <w:pPr>
        <w:rPr>
          <w:rFonts w:hint="eastAsia"/>
        </w:rPr>
      </w:pPr>
      <w:r>
        <w:rPr>
          <w:rFonts w:hint="eastAsia"/>
        </w:rPr>
        <w:t>3、共模抑制比：大于80dB。</w:t>
      </w:r>
    </w:p>
    <w:p w14:paraId="4D35F546">
      <w:pPr>
        <w:rPr>
          <w:rFonts w:hint="eastAsia"/>
        </w:rPr>
      </w:pPr>
      <w:r>
        <w:rPr>
          <w:rFonts w:hint="eastAsia"/>
        </w:rPr>
        <w:t>二、软件功能：</w:t>
      </w:r>
    </w:p>
    <w:p w14:paraId="0C64B2EF">
      <w:pPr>
        <w:rPr>
          <w:rFonts w:hint="eastAsia"/>
        </w:rPr>
      </w:pPr>
      <w:r>
        <w:rPr>
          <w:rFonts w:hint="eastAsia"/>
        </w:rPr>
        <w:t>1.视频连续播放反馈软件。（通过参数的变化视频可进行暂停或继续播放的模式）。</w:t>
      </w:r>
    </w:p>
    <w:p w14:paraId="28EE0334">
      <w:pPr>
        <w:rPr>
          <w:rFonts w:hint="eastAsia"/>
        </w:rPr>
      </w:pPr>
      <w:r>
        <w:rPr>
          <w:rFonts w:hint="eastAsia"/>
        </w:rPr>
        <w:t>2.图片抓取播放反馈软件。（通过参数的变化视频可进行后退或前进的播放模式）。</w:t>
      </w:r>
    </w:p>
    <w:p w14:paraId="5A996F5A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3.脑电、肌电等多参数均可进行单独反馈，做到5-10分钟肌电反馈可使病人先放松，为后续脑电训练提供最佳身心基础，再做20-25分钟脑电生物反馈，起到1+1大于2的效果。从而达到不同病症给予肌电，脑电生物反馈治疗，并采取不同治疗方案点对点的直接治疗及训练。</w:t>
      </w:r>
    </w:p>
    <w:p w14:paraId="201E3769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4.操作人员可通过服务器实时调控和观测各个治疗终端脑电图功能（包括动画选择、难易程度、数据分析等）设置及脑电图的变化。</w:t>
      </w:r>
    </w:p>
    <w:p w14:paraId="26EEC16E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5.可调节脑电反馈的频段，针对某一频段或某几段的脑电波进行增加或减弱训练，α、β、θ、δ、SMR五个波段的分别训练及五个波段的组合训练。</w:t>
      </w:r>
    </w:p>
    <w:p w14:paraId="0A0C4C9F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6.操作人员可以通过服务器统一或自由设定终端训练方式，可以选择同一类型病人统一治疗，也可以有不同疾病类型病人的点对点个性化治疗。</w:t>
      </w:r>
    </w:p>
    <w:p w14:paraId="77153659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7.治疗终端均可分离当作独立单机使用，可分配到其他分院或科室使用。</w:t>
      </w:r>
    </w:p>
    <w:p w14:paraId="79CA7F3C">
      <w:pPr>
        <w:rPr>
          <w:rFonts w:hint="eastAsia"/>
        </w:rPr>
      </w:pPr>
      <w:r>
        <w:rPr>
          <w:rFonts w:hint="eastAsia"/>
        </w:rPr>
        <w:t>8.具备心理量表，可针对不同病症患者提供测评诊断病症的轻，中，重从而给与不同的诊治波型（α、β、θ、δ、SMR五个波段）及个性化的立体动画模式进行治疗，可实时反馈治疗数据，在治疗软件运行时可不需要连接wifi、NFC等网络连接技术。</w:t>
      </w:r>
    </w:p>
    <w:p w14:paraId="2B08BB8B">
      <w:pPr>
        <w:rPr>
          <w:rFonts w:hint="eastAsia"/>
        </w:rPr>
      </w:pPr>
      <w:r>
        <w:rPr>
          <w:rFonts w:hint="eastAsia"/>
        </w:rPr>
        <w:t>9.在治疗过程中，所有的训练信息都会被存储，以便医生能够对数据进行进一步的分析，以及能够方便将前后不同训练阶段的情况进行比较，以便随时观察治疗效果。</w:t>
      </w:r>
    </w:p>
    <w:p w14:paraId="4252F481">
      <w:pPr>
        <w:rPr>
          <w:rFonts w:hint="eastAsia"/>
        </w:rPr>
      </w:pPr>
      <w:r>
        <w:rPr>
          <w:rFonts w:hint="eastAsia"/>
        </w:rPr>
        <w:t>10.具备数据分析平台，对患者的病情进行跟踪性记录和分析。为医师提供大量的数据，保证决策支持的正确性。</w:t>
      </w:r>
    </w:p>
    <w:p w14:paraId="2268480D">
      <w:pPr>
        <w:rPr>
          <w:rFonts w:hint="eastAsia"/>
        </w:rPr>
      </w:pPr>
      <w:r>
        <w:rPr>
          <w:rFonts w:hint="eastAsia"/>
        </w:rPr>
        <w:t>11.可输出疗效报告、原始波形、波形分离、小波分析、快速傅里叶变化（FFT）、时频分析、趋势分析，肌电图报告等。</w:t>
      </w:r>
    </w:p>
    <w:p w14:paraId="038D8187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12.具备在线伪差鉴别功能，医务人员能准确，及时发现治疗过程中驱动动画的因素(患者躯体动作产生伪差)，以确保患者更好的配合治疗。</w:t>
      </w:r>
    </w:p>
    <w:p w14:paraId="27D54176">
      <w:pPr>
        <w:rPr>
          <w:rFonts w:hint="eastAsia"/>
        </w:rPr>
      </w:pPr>
      <w:r>
        <w:rPr>
          <w:rFonts w:hint="eastAsia"/>
        </w:rPr>
        <w:t>13.肌电可根据临床需求随意调整电极位置，训练不同位置肌肉。</w:t>
      </w:r>
    </w:p>
    <w:p w14:paraId="75FE3671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14.肌电波形信号实时采集，实时播放治疗过程更直观。</w:t>
      </w:r>
    </w:p>
    <w:p w14:paraId="2A7E0F1A">
      <w:pPr>
        <w:rPr>
          <w:rFonts w:hint="eastAsia"/>
        </w:rPr>
      </w:pPr>
      <w:r>
        <w:rPr>
          <w:rFonts w:hint="eastAsia" w:ascii="宋体" w:hAnsi="宋体" w:eastAsia="宋体" w:cs="宋体"/>
        </w:rPr>
        <w:t>▲</w:t>
      </w:r>
      <w:r>
        <w:rPr>
          <w:rFonts w:hint="eastAsia"/>
        </w:rPr>
        <w:t>15.肌电参数阈值可自定义设置，便于不同程度患者的针对性训练。</w:t>
      </w:r>
    </w:p>
    <w:p w14:paraId="172AB469">
      <w:pPr>
        <w:rPr>
          <w:rFonts w:hint="eastAsia"/>
        </w:rPr>
      </w:pPr>
      <w:r>
        <w:rPr>
          <w:rFonts w:hint="eastAsia"/>
        </w:rPr>
        <w:t>16.肌电可生成多种报告形式，同时满足患者家属及专业医生的不同需求。</w:t>
      </w:r>
    </w:p>
    <w:p w14:paraId="2A1610B0">
      <w:pPr>
        <w:rPr>
          <w:rFonts w:hint="eastAsia"/>
        </w:rPr>
      </w:pPr>
      <w:r>
        <w:rPr>
          <w:rFonts w:hint="eastAsia"/>
        </w:rPr>
        <w:t>17.肌电采集硬件无需单独更换，只需软件内选择参数及阈值.</w:t>
      </w:r>
    </w:p>
    <w:p w14:paraId="52817E74">
      <w:pPr>
        <w:rPr>
          <w:rFonts w:hint="eastAsia"/>
        </w:rPr>
      </w:pPr>
      <w:r>
        <w:rPr>
          <w:rFonts w:hint="eastAsia"/>
        </w:rPr>
        <w:t>18.训练动画临床可以自定义添加各种视频文件，方便训练者更好的配合训练治疗提高依从性。</w:t>
      </w:r>
    </w:p>
    <w:p w14:paraId="4C190351">
      <w:pPr>
        <w:rPr>
          <w:rFonts w:hint="eastAsia"/>
        </w:rPr>
      </w:pPr>
    </w:p>
    <w:p w14:paraId="7BDC755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商务条款：</w:t>
      </w:r>
    </w:p>
    <w:p w14:paraId="4DCF91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质保期≥3年（整机质保含附件）</w:t>
      </w:r>
    </w:p>
    <w:p w14:paraId="5160CFC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设备使用期限≥8年</w:t>
      </w:r>
    </w:p>
    <w:p w14:paraId="0CE34D75">
      <w:pPr>
        <w:rPr>
          <w:rFonts w:hint="eastAsia"/>
          <w:lang w:val="en-US" w:eastAsia="zh-CN"/>
        </w:rPr>
      </w:pPr>
    </w:p>
    <w:p w14:paraId="497D58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224"/>
        <w:gridCol w:w="2131"/>
        <w:gridCol w:w="2131"/>
      </w:tblGrid>
      <w:tr w14:paraId="6148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0DCD9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224" w:type="dxa"/>
          </w:tcPr>
          <w:p w14:paraId="4CEEDE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  <w:tc>
          <w:tcPr>
            <w:tcW w:w="2131" w:type="dxa"/>
          </w:tcPr>
          <w:p w14:paraId="254440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2131" w:type="dxa"/>
          </w:tcPr>
          <w:p w14:paraId="079411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29EBE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57D92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224" w:type="dxa"/>
          </w:tcPr>
          <w:p w14:paraId="5F565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放大器</w:t>
            </w:r>
          </w:p>
        </w:tc>
        <w:tc>
          <w:tcPr>
            <w:tcW w:w="2131" w:type="dxa"/>
          </w:tcPr>
          <w:p w14:paraId="27132A2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18F223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0B72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2C987D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224" w:type="dxa"/>
          </w:tcPr>
          <w:p w14:paraId="05B608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USB数据传输线</w:t>
            </w:r>
          </w:p>
        </w:tc>
        <w:tc>
          <w:tcPr>
            <w:tcW w:w="2131" w:type="dxa"/>
          </w:tcPr>
          <w:p w14:paraId="530711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条</w:t>
            </w:r>
          </w:p>
        </w:tc>
        <w:tc>
          <w:tcPr>
            <w:tcW w:w="2131" w:type="dxa"/>
          </w:tcPr>
          <w:p w14:paraId="1515E3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712B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C4066A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224" w:type="dxa"/>
          </w:tcPr>
          <w:p w14:paraId="1024CA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肌电生物反馈治疗软件</w:t>
            </w:r>
          </w:p>
        </w:tc>
        <w:tc>
          <w:tcPr>
            <w:tcW w:w="2131" w:type="dxa"/>
          </w:tcPr>
          <w:p w14:paraId="3DA6A1A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44FB47C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5D57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EE97B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224" w:type="dxa"/>
          </w:tcPr>
          <w:p w14:paraId="61328F2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脑电生物反馈治疗软件</w:t>
            </w:r>
          </w:p>
        </w:tc>
        <w:tc>
          <w:tcPr>
            <w:tcW w:w="2131" w:type="dxa"/>
          </w:tcPr>
          <w:p w14:paraId="7456E0C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3B2770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400B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DA97C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224" w:type="dxa"/>
          </w:tcPr>
          <w:p w14:paraId="4B1922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生物反馈伪差鉴别软件</w:t>
            </w:r>
          </w:p>
        </w:tc>
        <w:tc>
          <w:tcPr>
            <w:tcW w:w="2131" w:type="dxa"/>
          </w:tcPr>
          <w:p w14:paraId="614999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0EEEBD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2B9F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24989A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224" w:type="dxa"/>
          </w:tcPr>
          <w:p w14:paraId="168259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图片抓取播放生物反馈软件</w:t>
            </w:r>
          </w:p>
        </w:tc>
        <w:tc>
          <w:tcPr>
            <w:tcW w:w="2131" w:type="dxa"/>
          </w:tcPr>
          <w:p w14:paraId="75AE245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5558200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4782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43D685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224" w:type="dxa"/>
          </w:tcPr>
          <w:p w14:paraId="2713E77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数据分析功能软件</w:t>
            </w:r>
          </w:p>
        </w:tc>
        <w:tc>
          <w:tcPr>
            <w:tcW w:w="2131" w:type="dxa"/>
          </w:tcPr>
          <w:p w14:paraId="6B51F8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72DE5B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3DE7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A2385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3224" w:type="dxa"/>
          </w:tcPr>
          <w:p w14:paraId="2ECD54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专用脑电、肌电传感器</w:t>
            </w:r>
          </w:p>
        </w:tc>
        <w:tc>
          <w:tcPr>
            <w:tcW w:w="2131" w:type="dxa"/>
          </w:tcPr>
          <w:p w14:paraId="0845AF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79704F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5D61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05DCF5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3224" w:type="dxa"/>
          </w:tcPr>
          <w:p w14:paraId="4B096A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金属专用</w:t>
            </w:r>
            <w:r>
              <w:rPr>
                <w:rFonts w:hint="default"/>
                <w:vertAlign w:val="baseline"/>
                <w:lang w:val="en-US" w:eastAsia="zh-CN"/>
              </w:rPr>
              <w:t>电极片</w:t>
            </w:r>
          </w:p>
        </w:tc>
        <w:tc>
          <w:tcPr>
            <w:tcW w:w="2131" w:type="dxa"/>
          </w:tcPr>
          <w:p w14:paraId="0862BD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69154B8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7AF9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25822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3224" w:type="dxa"/>
          </w:tcPr>
          <w:p w14:paraId="69260D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电极膏</w:t>
            </w:r>
          </w:p>
        </w:tc>
        <w:tc>
          <w:tcPr>
            <w:tcW w:w="2131" w:type="dxa"/>
          </w:tcPr>
          <w:p w14:paraId="230DF04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58CB6A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5EB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6086A36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3224" w:type="dxa"/>
          </w:tcPr>
          <w:p w14:paraId="5596926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服务器</w:t>
            </w:r>
          </w:p>
        </w:tc>
        <w:tc>
          <w:tcPr>
            <w:tcW w:w="2131" w:type="dxa"/>
          </w:tcPr>
          <w:p w14:paraId="7CE11A7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25B4F7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04F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515BD2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3224" w:type="dxa"/>
          </w:tcPr>
          <w:p w14:paraId="054B7D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治疗主机（含无线键盘鼠标）</w:t>
            </w:r>
          </w:p>
        </w:tc>
        <w:tc>
          <w:tcPr>
            <w:tcW w:w="2131" w:type="dxa"/>
          </w:tcPr>
          <w:p w14:paraId="0F497A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4B553D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50FA3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42801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3224" w:type="dxa"/>
          </w:tcPr>
          <w:p w14:paraId="7A78D84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品牌耳机</w:t>
            </w:r>
          </w:p>
        </w:tc>
        <w:tc>
          <w:tcPr>
            <w:tcW w:w="2131" w:type="dxa"/>
          </w:tcPr>
          <w:p w14:paraId="363DE4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79298F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</w:tr>
      <w:tr w14:paraId="76E4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37515C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3224" w:type="dxa"/>
          </w:tcPr>
          <w:p w14:paraId="27486AA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品牌路由器</w:t>
            </w:r>
          </w:p>
        </w:tc>
        <w:tc>
          <w:tcPr>
            <w:tcW w:w="2131" w:type="dxa"/>
          </w:tcPr>
          <w:p w14:paraId="21032DD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0A15AF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26A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4C9F0C8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3224" w:type="dxa"/>
          </w:tcPr>
          <w:p w14:paraId="13D816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品牌打印机</w:t>
            </w:r>
          </w:p>
        </w:tc>
        <w:tc>
          <w:tcPr>
            <w:tcW w:w="2131" w:type="dxa"/>
          </w:tcPr>
          <w:p w14:paraId="1084149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2131" w:type="dxa"/>
          </w:tcPr>
          <w:p w14:paraId="31A45A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0D29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116CA3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3224" w:type="dxa"/>
          </w:tcPr>
          <w:p w14:paraId="5C1185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常规电脑桌椅</w:t>
            </w:r>
          </w:p>
        </w:tc>
        <w:tc>
          <w:tcPr>
            <w:tcW w:w="2131" w:type="dxa"/>
          </w:tcPr>
          <w:p w14:paraId="2DF18B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</w:t>
            </w:r>
          </w:p>
        </w:tc>
        <w:tc>
          <w:tcPr>
            <w:tcW w:w="2131" w:type="dxa"/>
          </w:tcPr>
          <w:p w14:paraId="3D9509F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</w:tr>
    </w:tbl>
    <w:p w14:paraId="726FF2D5">
      <w:pPr>
        <w:rPr>
          <w:rFonts w:hint="default"/>
          <w:lang w:val="en-US" w:eastAsia="zh-CN"/>
        </w:rPr>
      </w:pPr>
    </w:p>
    <w:p w14:paraId="7E39544F">
      <w:pPr>
        <w:rPr>
          <w:rFonts w:hint="default"/>
          <w:lang w:val="en-US" w:eastAsia="zh-CN"/>
        </w:rPr>
      </w:pPr>
    </w:p>
    <w:p w14:paraId="398AC8F9">
      <w:pPr>
        <w:rPr>
          <w:rFonts w:hint="default"/>
          <w:lang w:val="en-US" w:eastAsia="zh-CN"/>
        </w:rPr>
      </w:pPr>
    </w:p>
    <w:p w14:paraId="56A64B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科室确认签字：</w:t>
      </w:r>
    </w:p>
    <w:p w14:paraId="19884753">
      <w:pPr>
        <w:rPr>
          <w:rFonts w:hint="eastAsia"/>
          <w:lang w:val="en-US" w:eastAsia="zh-CN"/>
        </w:rPr>
      </w:pPr>
    </w:p>
    <w:p w14:paraId="4EFC296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3140A"/>
    <w:rsid w:val="0E3E1F17"/>
    <w:rsid w:val="14A64372"/>
    <w:rsid w:val="15273705"/>
    <w:rsid w:val="2091237A"/>
    <w:rsid w:val="230A0614"/>
    <w:rsid w:val="238166D6"/>
    <w:rsid w:val="3B196D9D"/>
    <w:rsid w:val="3E2E7003"/>
    <w:rsid w:val="3ED261A3"/>
    <w:rsid w:val="43A0005B"/>
    <w:rsid w:val="4E523618"/>
    <w:rsid w:val="55AA4D69"/>
    <w:rsid w:val="59EA607C"/>
    <w:rsid w:val="6B71210D"/>
    <w:rsid w:val="6C150D37"/>
    <w:rsid w:val="77C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1478</Words>
  <Characters>1583</Characters>
  <Lines>0</Lines>
  <Paragraphs>0</Paragraphs>
  <TotalTime>9</TotalTime>
  <ScaleCrop>false</ScaleCrop>
  <LinksUpToDate>false</LinksUpToDate>
  <CharactersWithSpaces>1583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2025-11-20T11:09:00Z</dcterms:created>
  <dc:creator>川</dc:creator>
  <cp:lastModifiedBy>解黎</cp:lastModifiedBy>
  <dcterms:modified xsi:type="dcterms:W3CDTF">2026-02-09T02:08:36Z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eyJoZGlkIjoiNjg0MWY0ZTM4ZGRhNzIyMDA0NTU5ZTNiYjNjNDA4NWQiLCJ1c2VySWQiOiIyNjQ1MTU3NCJ9</vt:lpwstr>
  </property>
  <property fmtid="{D5CDD505-2E9C-101B-9397-08002B2CF9AE}" pid="4" name="ICV">
    <vt:lpwstr>ED9F67F78AE7493C9BAA26F0071EA76F_13</vt:lpwstr>
  </property>
</Properties>
</file>