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4AA78">
      <w:pPr>
        <w:jc w:val="center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肾脏内科</w:t>
      </w:r>
      <w:r>
        <w:rPr>
          <w:rFonts w:hint="eastAsia"/>
          <w:b/>
          <w:color w:val="auto"/>
          <w:sz w:val="24"/>
        </w:rPr>
        <w:t>等离子体空气净化消毒机</w:t>
      </w:r>
    </w:p>
    <w:p w14:paraId="7BD919D7">
      <w:pPr>
        <w:rPr>
          <w:rFonts w:ascii="宋体" w:hAnsi="宋体" w:eastAsia="宋体" w:cs="宋体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★</w:t>
      </w:r>
      <w:r>
        <w:rPr>
          <w:rFonts w:hint="eastAsia" w:ascii="宋体" w:hAnsi="宋体" w:eastAsia="宋体" w:cs="宋体"/>
          <w:color w:val="auto"/>
        </w:rPr>
        <w:t>1.消毒因子：等离子体。</w:t>
      </w:r>
    </w:p>
    <w:p w14:paraId="0CFA88A1">
      <w:pPr>
        <w:rPr>
          <w:rFonts w:ascii="宋体" w:hAnsi="宋体" w:eastAsia="宋体" w:cs="宋体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★</w:t>
      </w:r>
      <w:r>
        <w:rPr>
          <w:rFonts w:hint="eastAsia" w:ascii="宋体" w:hAnsi="宋体" w:eastAsia="宋体" w:cs="宋体"/>
          <w:color w:val="auto"/>
        </w:rPr>
        <w:t>2.特定适用空间体积</w:t>
      </w:r>
      <w:r>
        <w:rPr>
          <w:rFonts w:hint="default" w:ascii="Arial" w:hAnsi="Arial" w:eastAsia="宋体" w:cs="Arial"/>
          <w:color w:val="auto"/>
        </w:rPr>
        <w:t>≥</w:t>
      </w:r>
      <w:r>
        <w:rPr>
          <w:rFonts w:hint="eastAsia" w:ascii="宋体" w:hAnsi="宋体" w:eastAsia="宋体" w:cs="宋体"/>
          <w:color w:val="auto"/>
        </w:rPr>
        <w:t>100㎥。</w:t>
      </w:r>
    </w:p>
    <w:p w14:paraId="0BCBA853">
      <w:pPr>
        <w:rPr>
          <w:rFonts w:ascii="宋体" w:hAnsi="宋体" w:eastAsia="宋体" w:cs="宋体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★</w:t>
      </w:r>
      <w:r>
        <w:rPr>
          <w:rFonts w:hint="eastAsia" w:ascii="宋体" w:hAnsi="宋体" w:eastAsia="宋体" w:cs="宋体"/>
          <w:color w:val="auto"/>
        </w:rPr>
        <w:t>3.安装方式：壁挂式安装。</w:t>
      </w:r>
    </w:p>
    <w:p w14:paraId="0AFC9126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4.循环风量≥800m</w:t>
      </w:r>
      <w:r>
        <w:rPr>
          <w:rFonts w:hint="eastAsia" w:ascii="宋体" w:hAnsi="宋体" w:eastAsia="宋体" w:cs="宋体"/>
          <w:color w:val="auto"/>
          <w:vertAlign w:val="superscript"/>
        </w:rPr>
        <w:t>3</w:t>
      </w:r>
      <w:r>
        <w:rPr>
          <w:rFonts w:hint="eastAsia" w:ascii="宋体" w:hAnsi="宋体" w:eastAsia="宋体" w:cs="宋体"/>
          <w:color w:val="auto"/>
        </w:rPr>
        <w:t>/h。</w:t>
      </w:r>
    </w:p>
    <w:p w14:paraId="654D40F3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.等离子体密度分布≥2.9X10</w:t>
      </w:r>
      <w:r>
        <w:rPr>
          <w:rFonts w:hint="eastAsia" w:ascii="宋体" w:hAnsi="宋体" w:eastAsia="宋体" w:cs="宋体"/>
          <w:color w:val="auto"/>
          <w:vertAlign w:val="superscript"/>
        </w:rPr>
        <w:t>17</w:t>
      </w:r>
      <w:r>
        <w:rPr>
          <w:rFonts w:hint="eastAsia" w:ascii="宋体" w:hAnsi="宋体" w:eastAsia="宋体" w:cs="宋体"/>
          <w:color w:val="auto"/>
        </w:rPr>
        <w:t>m</w:t>
      </w:r>
      <w:r>
        <w:rPr>
          <w:rFonts w:hint="eastAsia" w:ascii="宋体" w:hAnsi="宋体" w:eastAsia="宋体" w:cs="宋体"/>
          <w:color w:val="auto"/>
          <w:vertAlign w:val="superscript"/>
        </w:rPr>
        <w:t>-3</w:t>
      </w:r>
      <w:r>
        <w:rPr>
          <w:rFonts w:hint="eastAsia" w:ascii="宋体" w:hAnsi="宋体" w:eastAsia="宋体" w:cs="宋体"/>
          <w:color w:val="auto"/>
        </w:rPr>
        <w:t>。（提供第三方检测报告）</w:t>
      </w:r>
    </w:p>
    <w:p w14:paraId="11B7B866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</w:t>
      </w: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.臭氧泄漏量≤0.003mg/m3。（提供第三方检测报告）</w:t>
      </w:r>
    </w:p>
    <w:p w14:paraId="3ADA5DB7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.等离子体空气消毒机内部不得装有中、高效过滤器和紫外线杀菌灯，符合WS/T 648-2019《空气消毒机通用卫生要求》第6.4.2条。</w:t>
      </w:r>
    </w:p>
    <w:p w14:paraId="7DA000E1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</w:rPr>
        <w:t>.设备电源安全性：保护接地阻抗≤0.1Ω。（提供第三方检测报告）</w:t>
      </w:r>
    </w:p>
    <w:p w14:paraId="14C62F2E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</w:t>
      </w:r>
      <w:r>
        <w:rPr>
          <w:rFonts w:hint="eastAsia" w:ascii="宋体" w:hAnsi="宋体" w:eastAsia="宋体" w:cs="宋体"/>
          <w:color w:val="auto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</w:rPr>
        <w:t>.设备对白色葡萄球菌（8032）进行60Min消毒作业后的平均杀灭率≥99.95%。（提供第三方检测报告）</w:t>
      </w:r>
    </w:p>
    <w:p w14:paraId="2E598490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</w:rPr>
        <w:t>.设备对白色葡萄球菌（8032）进行60Min消毒作业后的菌数≤30（cfu/m</w:t>
      </w:r>
      <w:r>
        <w:rPr>
          <w:rFonts w:hint="eastAsia" w:ascii="宋体" w:hAnsi="宋体" w:eastAsia="宋体" w:cs="宋体"/>
          <w:color w:val="auto"/>
          <w:vertAlign w:val="superscript"/>
        </w:rPr>
        <w:t>3</w:t>
      </w:r>
      <w:r>
        <w:rPr>
          <w:rFonts w:hint="eastAsia" w:ascii="宋体" w:hAnsi="宋体" w:eastAsia="宋体" w:cs="宋体"/>
          <w:color w:val="auto"/>
        </w:rPr>
        <w:t>）。（提供第三方检测报告）</w:t>
      </w:r>
    </w:p>
    <w:p w14:paraId="482205FF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>.设备对100m</w:t>
      </w:r>
      <w:r>
        <w:rPr>
          <w:rFonts w:hint="eastAsia" w:ascii="宋体" w:hAnsi="宋体" w:eastAsia="宋体" w:cs="宋体"/>
          <w:color w:val="auto"/>
          <w:vertAlign w:val="superscript"/>
        </w:rPr>
        <w:t>3</w:t>
      </w:r>
      <w:r>
        <w:rPr>
          <w:rFonts w:hint="eastAsia" w:ascii="宋体" w:hAnsi="宋体" w:eastAsia="宋体" w:cs="宋体"/>
          <w:color w:val="auto"/>
        </w:rPr>
        <w:t>空间作业120min后，≥0.5㎛悬浮粒子数≤1.7x10^6（粒/m3）。（提供第三方检测报告）</w:t>
      </w:r>
    </w:p>
    <w:p w14:paraId="49655CC4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.设备对毒株A/PR8/34进行60min消毒作业后去除率≥99.9%。（提供第三方检测报告）</w:t>
      </w:r>
    </w:p>
    <w:p w14:paraId="7277761A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.设备对大肠杆菌进行60Min消毒作业后杀灭率≥99.92%。（提供第三方检测报告）</w:t>
      </w:r>
    </w:p>
    <w:p w14:paraId="220E22AD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</w:rPr>
        <w:t>.设备对金黄色葡萄球菌进行60Min消毒作业后杀灭率≥99.92%。（提供第三方检测报告）</w:t>
      </w:r>
    </w:p>
    <w:p w14:paraId="143C273F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.设备对白色念珠菌进行60Min消毒作业后杀灭率≥99.92%。（提供第三方检测报告）</w:t>
      </w:r>
    </w:p>
    <w:p w14:paraId="1A09406B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.设备对肺炎克雷伯氏菌进行60Min消毒作业后杀灭率≥99.92%。（提供第三方检测报告）</w:t>
      </w:r>
    </w:p>
    <w:p w14:paraId="6D0076B1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.设备对黑曲霉菌进行60min消毒作业后杀灭率≥99.9%。（提供第三方检测报告）</w:t>
      </w:r>
    </w:p>
    <w:p w14:paraId="1958EAA1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▲1</w:t>
      </w:r>
      <w:r>
        <w:rPr>
          <w:rFonts w:hint="eastAsia" w:ascii="宋体" w:hAnsi="宋体" w:eastAsia="宋体" w:cs="宋体"/>
          <w:color w:va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</w:rPr>
        <w:t>.设备对冠状病毒（HCoV-229E）进行60min消毒作业后杀灭率≥99.99%。（提供第三方检测报告）</w:t>
      </w:r>
    </w:p>
    <w:p w14:paraId="44D2D989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</w:rPr>
        <w:t>.运行时可显示工作模式、消毒剩余时间、风速、湿度、温度等信息。</w:t>
      </w:r>
    </w:p>
    <w:p w14:paraId="1745C543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</w:rPr>
        <w:t>.具有滤网过期、风机故障、等离子故障提示。</w:t>
      </w:r>
    </w:p>
    <w:p w14:paraId="039B88AA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>.支持NB协议连接，具备主动发射网络和连接网络功能。</w:t>
      </w:r>
    </w:p>
    <w:p w14:paraId="5ADB0E3C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.具备传输空间地理位置的功能，包括所处楼层、科室。</w:t>
      </w:r>
    </w:p>
    <w:p w14:paraId="7268DB72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.具备传输设备运行状态、生命状态的功能。</w:t>
      </w:r>
    </w:p>
    <w:p w14:paraId="3C82FD97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</w:rPr>
        <w:t>.具备传输设备消毒记录的功能。</w:t>
      </w:r>
    </w:p>
    <w:p w14:paraId="0F72FE29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.具备传输故障报警、保养提示的功能。</w:t>
      </w:r>
    </w:p>
    <w:p w14:paraId="123445A9">
      <w:pPr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.支持设备信息、消毒记录等数据在管理平台的记录和导出。</w:t>
      </w:r>
    </w:p>
    <w:p w14:paraId="24B2813F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</w:rPr>
        <w:t>.</w:t>
      </w:r>
      <w:r>
        <w:rPr>
          <w:rFonts w:hint="eastAsia"/>
          <w:color w:val="auto"/>
        </w:rPr>
        <w:t>生产企业具备ISO9001和ISO13485认证证书，具备</w:t>
      </w:r>
      <w:r>
        <w:rPr>
          <w:rFonts w:hint="eastAsia" w:ascii="宋体" w:hAnsi="宋体" w:eastAsia="宋体" w:cs="宋体"/>
          <w:color w:val="auto"/>
        </w:rPr>
        <w:t>ISO14001环境管理体系认证证书，具备ISO45001职业健康安全管理体系认证证书。</w:t>
      </w:r>
    </w:p>
    <w:p w14:paraId="2570C2AD"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★</w:t>
      </w:r>
      <w:r>
        <w:rPr>
          <w:rFonts w:hint="eastAsia" w:ascii="宋体" w:hAnsi="宋体" w:eastAsia="宋体" w:cs="宋体"/>
          <w:color w:val="auto"/>
        </w:rPr>
        <w:t>≥</w:t>
      </w:r>
      <w:r>
        <w:rPr>
          <w:rFonts w:hint="eastAsia" w:ascii="宋体" w:hAnsi="宋体" w:eastAsia="宋体" w:cs="宋体"/>
          <w:color w:val="auto"/>
          <w:lang w:val="en-US" w:eastAsia="zh-CN"/>
        </w:rPr>
        <w:t>质保3年</w:t>
      </w:r>
    </w:p>
    <w:p w14:paraId="7CA649DC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★</w:t>
      </w:r>
      <w:r>
        <w:rPr>
          <w:rFonts w:hint="eastAsia" w:ascii="宋体" w:hAnsi="宋体" w:eastAsia="宋体" w:cs="宋体"/>
          <w:lang w:val="en-US" w:eastAsia="zh-CN"/>
        </w:rPr>
        <w:t>使用年限</w:t>
      </w:r>
      <w:r>
        <w:rPr>
          <w:rFonts w:hint="eastAsia" w:ascii="宋体" w:hAnsi="宋体" w:eastAsia="宋体" w:cs="宋体"/>
        </w:rPr>
        <w:t>≥</w:t>
      </w:r>
      <w:r>
        <w:rPr>
          <w:rFonts w:hint="eastAsia" w:ascii="宋体" w:hAnsi="宋体" w:eastAsia="宋体" w:cs="宋体"/>
          <w:lang w:val="en-US" w:eastAsia="zh-CN"/>
        </w:rPr>
        <w:t>10年</w:t>
      </w:r>
    </w:p>
    <w:p w14:paraId="409AE065"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数量：6台</w:t>
      </w:r>
    </w:p>
    <w:p w14:paraId="51BA804E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7A8A5ABF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2F565DEC">
      <w:pPr>
        <w:rPr>
          <w:rFonts w:hint="default" w:ascii="宋体" w:hAnsi="宋体" w:eastAsia="宋体" w:cs="宋体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WY0ZTM4ZGRhNzIyMDA0NTU5ZTNiYjNjNDA4NWQifQ=="/>
  </w:docVars>
  <w:rsids>
    <w:rsidRoot w:val="0A181F7E"/>
    <w:rsid w:val="00054CFB"/>
    <w:rsid w:val="0077699C"/>
    <w:rsid w:val="008C13F3"/>
    <w:rsid w:val="026A14D5"/>
    <w:rsid w:val="04112235"/>
    <w:rsid w:val="059569DD"/>
    <w:rsid w:val="06B8521C"/>
    <w:rsid w:val="07BD4E08"/>
    <w:rsid w:val="07CD08F1"/>
    <w:rsid w:val="09D0669A"/>
    <w:rsid w:val="0A181F7E"/>
    <w:rsid w:val="0A6611E3"/>
    <w:rsid w:val="0B0063B2"/>
    <w:rsid w:val="0D2729F3"/>
    <w:rsid w:val="0E1561FA"/>
    <w:rsid w:val="0FBD2379"/>
    <w:rsid w:val="10961B97"/>
    <w:rsid w:val="146A47E8"/>
    <w:rsid w:val="174B08BD"/>
    <w:rsid w:val="193D7111"/>
    <w:rsid w:val="1965160C"/>
    <w:rsid w:val="1A2024D1"/>
    <w:rsid w:val="201E1705"/>
    <w:rsid w:val="26E8081A"/>
    <w:rsid w:val="287954FD"/>
    <w:rsid w:val="29D209B1"/>
    <w:rsid w:val="2B3821C4"/>
    <w:rsid w:val="2CA57FCC"/>
    <w:rsid w:val="302C0D00"/>
    <w:rsid w:val="31261EC9"/>
    <w:rsid w:val="31AF24A0"/>
    <w:rsid w:val="32852D31"/>
    <w:rsid w:val="33615BDC"/>
    <w:rsid w:val="35303436"/>
    <w:rsid w:val="35EE684A"/>
    <w:rsid w:val="38081D2E"/>
    <w:rsid w:val="39266FAE"/>
    <w:rsid w:val="39595E7B"/>
    <w:rsid w:val="39655A83"/>
    <w:rsid w:val="3A545E44"/>
    <w:rsid w:val="3BE90CA0"/>
    <w:rsid w:val="3C2D7E89"/>
    <w:rsid w:val="3D162F4D"/>
    <w:rsid w:val="3ECF6262"/>
    <w:rsid w:val="3ED25BE0"/>
    <w:rsid w:val="40F06121"/>
    <w:rsid w:val="420B5C33"/>
    <w:rsid w:val="44285F01"/>
    <w:rsid w:val="449A1FDE"/>
    <w:rsid w:val="44C311B2"/>
    <w:rsid w:val="45725881"/>
    <w:rsid w:val="462E206C"/>
    <w:rsid w:val="46B12EFB"/>
    <w:rsid w:val="477666E9"/>
    <w:rsid w:val="488F15A4"/>
    <w:rsid w:val="4AF66367"/>
    <w:rsid w:val="4B8101E6"/>
    <w:rsid w:val="4C50415B"/>
    <w:rsid w:val="4FA4002C"/>
    <w:rsid w:val="519A433C"/>
    <w:rsid w:val="548A4707"/>
    <w:rsid w:val="54B5148C"/>
    <w:rsid w:val="54E34ADF"/>
    <w:rsid w:val="553F32D1"/>
    <w:rsid w:val="55C37D70"/>
    <w:rsid w:val="562B79D8"/>
    <w:rsid w:val="56892630"/>
    <w:rsid w:val="5708770E"/>
    <w:rsid w:val="59853B23"/>
    <w:rsid w:val="5B1D66CB"/>
    <w:rsid w:val="5D1E3035"/>
    <w:rsid w:val="5EA56DE8"/>
    <w:rsid w:val="60140753"/>
    <w:rsid w:val="61904E37"/>
    <w:rsid w:val="632A1297"/>
    <w:rsid w:val="65077AE2"/>
    <w:rsid w:val="6BEF6A0C"/>
    <w:rsid w:val="6C153C7F"/>
    <w:rsid w:val="6DEF488B"/>
    <w:rsid w:val="72BA3ED1"/>
    <w:rsid w:val="73EE3FB9"/>
    <w:rsid w:val="76475789"/>
    <w:rsid w:val="76AB1D8C"/>
    <w:rsid w:val="76DF266D"/>
    <w:rsid w:val="77A5312D"/>
    <w:rsid w:val="77FA4007"/>
    <w:rsid w:val="788B44E7"/>
    <w:rsid w:val="7A870E18"/>
    <w:rsid w:val="7AD62482"/>
    <w:rsid w:val="7AFC3561"/>
    <w:rsid w:val="7C6E76AB"/>
    <w:rsid w:val="7CE92E0B"/>
    <w:rsid w:val="7FE5236D"/>
    <w:rsid w:val="7FF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812</Words>
  <Characters>1052</Characters>
  <Lines>7</Lines>
  <Paragraphs>2</Paragraphs>
  <TotalTime>1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2021-11-09T08:40:00Z</dcterms:created>
  <dc:creator>游奥</dc:creator>
  <cp:lastModifiedBy>解黎</cp:lastModifiedBy>
  <dcterms:modified xsi:type="dcterms:W3CDTF">2026-03-23T03:06:07Z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4ACF2F4D62454B8EB6E992C43AB36251_13</vt:lpwstr>
  </property>
  <property fmtid="{D5CDD505-2E9C-101B-9397-08002B2CF9AE}" pid="4" name="KSOTemplateDocerSaveRecord">
    <vt:lpwstr>eyJoZGlkIjoiZmMyM2JiZDVmNTUxMjMwNjVmOTdkOWVlZWE1NmU5NzciLCJ1c2VySWQiOiIxMDQwMjU5MjIwIn0=</vt:lpwstr>
  </property>
</Properties>
</file>