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C8F5">
      <w:pPr>
        <w:spacing w:line="240" w:lineRule="auto"/>
        <w:jc w:val="center"/>
        <w:rPr>
          <w:rFonts w:hint="eastAsia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四川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正焜</w:t>
      </w:r>
      <w:r>
        <w:rPr>
          <w:rFonts w:hint="eastAsia" w:ascii="黑体" w:hAnsi="黑体" w:eastAsia="黑体" w:cs="黑体"/>
          <w:bCs/>
          <w:sz w:val="44"/>
          <w:szCs w:val="44"/>
        </w:rPr>
        <w:t>项目管理有限公司报名表</w:t>
      </w:r>
    </w:p>
    <w:p w14:paraId="1E90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cs="黑体"/>
          <w:b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黑体"/>
          <w:b/>
          <w:color w:val="auto"/>
          <w:sz w:val="24"/>
          <w:szCs w:val="24"/>
          <w:lang w:val="en-US" w:eastAsia="zh-CN" w:bidi="ar-SA"/>
        </w:rPr>
        <w:t>招标编号：ZK[202</w:t>
      </w:r>
      <w:r>
        <w:rPr>
          <w:rFonts w:hint="eastAsia" w:cs="黑体"/>
          <w:b/>
          <w:color w:val="auto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黑体"/>
          <w:b/>
          <w:color w:val="auto"/>
          <w:sz w:val="24"/>
          <w:szCs w:val="24"/>
          <w:lang w:val="en-US" w:eastAsia="zh-CN" w:bidi="ar-SA"/>
        </w:rPr>
        <w:t>]</w:t>
      </w:r>
      <w:r>
        <w:rPr>
          <w:rFonts w:hint="eastAsia" w:cs="黑体"/>
          <w:b/>
          <w:color w:val="auto"/>
          <w:sz w:val="24"/>
          <w:szCs w:val="24"/>
          <w:lang w:val="en-US" w:eastAsia="zh-CN" w:bidi="ar-SA"/>
        </w:rPr>
        <w:t>126</w:t>
      </w:r>
    </w:p>
    <w:p w14:paraId="715B5F30">
      <w:pPr>
        <w:autoSpaceDE/>
        <w:autoSpaceDN/>
        <w:ind w:firstLine="0" w:firstLineChars="0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lang w:eastAsia="zh-CN"/>
        </w:rPr>
        <w:t>项目名称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：广汉市人民医院2026年第五批耗材配送服务采购项目</w:t>
      </w:r>
      <w:r>
        <w:rPr>
          <w:rFonts w:hint="eastAsia" w:cs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cs="宋体"/>
          <w:b/>
          <w:color w:val="auto"/>
          <w:sz w:val="24"/>
          <w:szCs w:val="24"/>
          <w:lang w:val="en-US" w:eastAsia="zh-CN"/>
        </w:rPr>
        <w:t>第二次</w:t>
      </w:r>
      <w:bookmarkStart w:id="0" w:name="_GoBack"/>
      <w:bookmarkEnd w:id="0"/>
      <w:r>
        <w:rPr>
          <w:rFonts w:hint="eastAsia" w:cs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19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6556"/>
      </w:tblGrid>
      <w:tr w14:paraId="2574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194" w:type="dxa"/>
            <w:vAlign w:val="center"/>
          </w:tcPr>
          <w:p w14:paraId="11EE0092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556" w:type="dxa"/>
            <w:vAlign w:val="center"/>
          </w:tcPr>
          <w:p w14:paraId="0926B716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8A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7B860A0A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法人代表及联系方式</w:t>
            </w:r>
          </w:p>
        </w:tc>
        <w:tc>
          <w:tcPr>
            <w:tcW w:w="6556" w:type="dxa"/>
            <w:vAlign w:val="center"/>
          </w:tcPr>
          <w:p w14:paraId="1996CAF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79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5FB0B090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6556" w:type="dxa"/>
            <w:vAlign w:val="center"/>
          </w:tcPr>
          <w:p w14:paraId="3FDE70F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A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38A4C5DC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报名经办人</w:t>
            </w:r>
          </w:p>
        </w:tc>
        <w:tc>
          <w:tcPr>
            <w:tcW w:w="6556" w:type="dxa"/>
            <w:vAlign w:val="center"/>
          </w:tcPr>
          <w:p w14:paraId="7EEFF46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7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01A62BE6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6556" w:type="dxa"/>
            <w:vAlign w:val="center"/>
          </w:tcPr>
          <w:p w14:paraId="5C1AEA13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CF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4" w:type="dxa"/>
            <w:vAlign w:val="center"/>
          </w:tcPr>
          <w:p w14:paraId="7960DDF9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56" w:type="dxa"/>
            <w:vAlign w:val="center"/>
          </w:tcPr>
          <w:p w14:paraId="34F5C038">
            <w:pPr>
              <w:pStyle w:val="23"/>
              <w:widowControl w:val="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F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94" w:type="dxa"/>
            <w:vAlign w:val="center"/>
          </w:tcPr>
          <w:p w14:paraId="38A1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黑体"/>
                <w:b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报名方式（对应勾选）</w:t>
            </w:r>
          </w:p>
        </w:tc>
        <w:tc>
          <w:tcPr>
            <w:tcW w:w="6556" w:type="dxa"/>
            <w:vAlign w:val="center"/>
          </w:tcPr>
          <w:p w14:paraId="6990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960" w:firstLineChars="4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网络报名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现场报名</w:t>
            </w:r>
          </w:p>
        </w:tc>
      </w:tr>
      <w:tr w14:paraId="1726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194" w:type="dxa"/>
            <w:vAlign w:val="center"/>
          </w:tcPr>
          <w:p w14:paraId="6FDB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黑体"/>
                <w:b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黑体"/>
                <w:b/>
                <w:color w:val="auto"/>
                <w:sz w:val="24"/>
                <w:szCs w:val="24"/>
                <w:vertAlign w:val="baseline"/>
                <w:lang w:val="en-US" w:eastAsia="zh-CN" w:bidi="ar-SA"/>
              </w:rPr>
              <w:t>报名包号</w:t>
            </w:r>
          </w:p>
        </w:tc>
        <w:tc>
          <w:tcPr>
            <w:tcW w:w="6556" w:type="dxa"/>
            <w:vAlign w:val="center"/>
          </w:tcPr>
          <w:p w14:paraId="311D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960" w:firstLineChars="400"/>
              <w:jc w:val="both"/>
              <w:textAlignment w:val="auto"/>
              <w:rPr>
                <w:rFonts w:hint="eastAsia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6E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750" w:type="dxa"/>
            <w:gridSpan w:val="2"/>
            <w:vAlign w:val="center"/>
          </w:tcPr>
          <w:p w14:paraId="156219B9">
            <w:pPr>
              <w:pStyle w:val="23"/>
              <w:widowControl w:val="0"/>
              <w:ind w:firstLine="482" w:firstLineChars="200"/>
              <w:jc w:val="both"/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本单位承诺以上提供的材料、信息均真实有效，且对本项目相关公示内容全部知悉，我单位自愿参加此项目。</w:t>
            </w:r>
          </w:p>
          <w:p w14:paraId="15F22DE0">
            <w:pPr>
              <w:pStyle w:val="23"/>
              <w:widowControl w:val="0"/>
              <w:ind w:firstLine="5783" w:firstLineChars="2400"/>
              <w:jc w:val="both"/>
              <w:rPr>
                <w:rFonts w:hint="eastAsia" w:ascii="宋体" w:hAnsi="宋体"/>
                <w:b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报名经办人签字：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79B41A8A">
            <w:pPr>
              <w:pStyle w:val="23"/>
              <w:widowControl w:val="0"/>
              <w:ind w:firstLine="5783" w:firstLineChars="2400"/>
              <w:jc w:val="both"/>
              <w:rPr>
                <w:rFonts w:hint="default" w:ascii="宋体" w:hAnsi="宋体"/>
                <w:b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申请报名时间：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2026年   月   日</w:t>
            </w:r>
          </w:p>
        </w:tc>
      </w:tr>
      <w:tr w14:paraId="5FBC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0" w:type="dxa"/>
            <w:gridSpan w:val="2"/>
            <w:vAlign w:val="center"/>
          </w:tcPr>
          <w:p w14:paraId="37E0FB67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jc w:val="both"/>
              <w:textAlignment w:val="baseline"/>
              <w:rPr>
                <w:rFonts w:hint="default" w:eastAsia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备注：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一、如为现场报名，由采购代理机构现场提供本项目报名表。供应商报名获取采购文件时须携带如下合法有效的证件：1.供应商介绍信（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章）；2.供应商经办人身份证复印件（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3.供应商经办人身份证原件（仅作查验使用）。</w:t>
            </w:r>
          </w:p>
          <w:p w14:paraId="391C778A">
            <w:pPr>
              <w:pStyle w:val="34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36" w:lineRule="auto"/>
              <w:ind w:left="0" w:leftChars="0" w:right="0" w:firstLine="420" w:firstLineChars="200"/>
              <w:jc w:val="left"/>
              <w:textAlignment w:val="auto"/>
              <w:rPr>
                <w:rFonts w:hint="eastAsia" w:eastAsia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二、如为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远程（邮件）报名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，供应商报名获取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文件时须以电子邮件的形式提供如下合法有效的证件（彩色扫描件）：1.供应商介绍信（详见公告附件，按要求填报相关信息（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章）；2.供应商经办人身份证复印件（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章）；3.本项目报名表（详见公告附件，按要求填报相关信息，无需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公司鲜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章）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上述报名资料接收电子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2256473872@qq.com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注：请在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邮件主题栏填写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名称+项目名称+项目编号。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41786C3">
            <w:pPr>
              <w:pStyle w:val="3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ind w:leftChars="0"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三、本项目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采购文件以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电子文档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形式，发送至供应商报名表载明的电子邮箱。</w:t>
            </w:r>
          </w:p>
          <w:p w14:paraId="4DC70C95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ind w:firstLine="408" w:firstLineChars="200"/>
              <w:jc w:val="both"/>
              <w:textAlignment w:val="baseline"/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  <w:lang w:eastAsia="zh-CN"/>
              </w:rPr>
              <w:t>四、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获取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采购文件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时必须如实认真填写项目信息及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信息；若因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提供的错误信息，对自身参与本项目事宜造成影响的，由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自行承担责任（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欲修改报名信息，请于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</w:rPr>
              <w:t>时间期限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截止前重新上传至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报名资料受理邮箱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eastAsia="zh-CN"/>
              </w:rPr>
              <w:t>或到招标代理机构处重新填写本项目报名信息登记表）。</w:t>
            </w:r>
          </w:p>
          <w:p w14:paraId="764C3E53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36" w:lineRule="auto"/>
              <w:ind w:firstLine="420" w:firstLineChars="200"/>
              <w:jc w:val="both"/>
              <w:textAlignment w:val="baseline"/>
              <w:rPr>
                <w:rFonts w:hint="eastAsia" w:ascii="宋体" w:hAnsi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五、供应商为自然人的，只须提供本人身份证明。</w:t>
            </w:r>
          </w:p>
        </w:tc>
      </w:tr>
    </w:tbl>
    <w:p w14:paraId="1DFE6C31">
      <w:pPr>
        <w:spacing w:line="240" w:lineRule="auto"/>
        <w:jc w:val="both"/>
        <w:rPr>
          <w:rFonts w:hint="eastAsia" w:ascii="黑体" w:hAnsi="黑体" w:eastAsia="黑体" w:cs="黑体"/>
          <w:bCs/>
          <w:sz w:val="44"/>
          <w:szCs w:val="44"/>
        </w:rPr>
      </w:pPr>
    </w:p>
    <w:p w14:paraId="17D7ADD6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介绍信</w:t>
      </w:r>
    </w:p>
    <w:p w14:paraId="4C326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致：四川正焜项目管理有限公司</w:t>
      </w:r>
    </w:p>
    <w:p w14:paraId="6D68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兹介绍我</w:t>
      </w:r>
      <w:r>
        <w:rPr>
          <w:rFonts w:hint="eastAsia" w:cs="宋体"/>
          <w:b w:val="0"/>
          <w:bCs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经办人姓名）（身份证号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：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），办理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XXX</w:t>
      </w:r>
      <w:r>
        <w:rPr>
          <w:rFonts w:hint="eastAsia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（采购项目编号：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XXX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）的报名事宜，请与接洽！</w:t>
      </w:r>
    </w:p>
    <w:p w14:paraId="0BBD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</w:p>
    <w:p w14:paraId="6DEF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</w:p>
    <w:p w14:paraId="788D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（供应商名称）（加盖公章）</w:t>
      </w:r>
    </w:p>
    <w:p w14:paraId="2D72F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年   月   日</w:t>
      </w:r>
    </w:p>
    <w:p w14:paraId="31807221">
      <w:pPr>
        <w:pStyle w:val="24"/>
        <w:rPr>
          <w:rFonts w:hint="eastAsia"/>
          <w:highlight w:val="none"/>
          <w:lang w:val="en-US" w:eastAsia="zh-CN"/>
        </w:rPr>
      </w:pPr>
    </w:p>
    <w:tbl>
      <w:tblPr>
        <w:tblStyle w:val="19"/>
        <w:tblpPr w:leftFromText="180" w:rightFromText="180" w:vertAnchor="text" w:horzAnchor="page" w:tblpXSpec="center" w:tblpY="1476"/>
        <w:tblOverlap w:val="never"/>
        <w:tblW w:w="10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9"/>
        <w:gridCol w:w="5370"/>
      </w:tblGrid>
      <w:tr w14:paraId="40ED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  <w:jc w:val="center"/>
        </w:trPr>
        <w:tc>
          <w:tcPr>
            <w:tcW w:w="5369" w:type="dxa"/>
            <w:noWrap w:val="0"/>
            <w:vAlign w:val="center"/>
          </w:tcPr>
          <w:p w14:paraId="470B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经办人身份证反面</w:t>
            </w:r>
          </w:p>
        </w:tc>
        <w:tc>
          <w:tcPr>
            <w:tcW w:w="5370" w:type="dxa"/>
            <w:noWrap w:val="0"/>
            <w:vAlign w:val="center"/>
          </w:tcPr>
          <w:p w14:paraId="0D91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经办人身份证反面</w:t>
            </w:r>
          </w:p>
        </w:tc>
      </w:tr>
    </w:tbl>
    <w:p w14:paraId="1ED9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（附：经办人身份证正反面复印件，并加盖单位公章）</w:t>
      </w:r>
    </w:p>
    <w:p w14:paraId="007E2F0C">
      <w:pPr>
        <w:pStyle w:val="23"/>
        <w:rPr>
          <w:rFonts w:hint="eastAsia"/>
        </w:rPr>
      </w:pPr>
    </w:p>
    <w:sectPr>
      <w:headerReference r:id="rId5" w:type="default"/>
      <w:footerReference r:id="rId6" w:type="default"/>
      <w:pgSz w:w="11910" w:h="16840"/>
      <w:pgMar w:top="1700" w:right="1020" w:bottom="1180" w:left="1080" w:header="852" w:footer="99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41B62">
    <w:pPr>
      <w:pStyle w:val="2"/>
      <w:tabs>
        <w:tab w:val="center" w:pos="4905"/>
        <w:tab w:val="left" w:pos="5649"/>
      </w:tabs>
      <w:spacing w:before="0" w:after="0" w:line="240" w:lineRule="auto"/>
      <w:ind w:left="0" w:leftChars="0" w:firstLine="0" w:firstLineChars="0"/>
      <w:rPr>
        <w:sz w:val="20"/>
      </w:rPr>
    </w:pPr>
    <w:r>
      <w:rPr>
        <w:rFonts w:hint="eastAsia"/>
        <w:sz w:val="20"/>
        <w:lang w:eastAsia="zh-CN"/>
      </w:rPr>
      <w:tab/>
    </w:r>
    <w:r>
      <w:rPr>
        <w:rFonts w:hint="eastAsia"/>
        <w:sz w:val="20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CE300">
    <w:pPr>
      <w:pStyle w:val="2"/>
      <w:spacing w:before="0" w:after="0" w:line="240" w:lineRule="auto"/>
      <w:ind w:left="0" w:leftChars="0"/>
      <w:rPr>
        <w:rFonts w:hint="default"/>
        <w:sz w:val="20"/>
        <w:lang w:val="en-US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182880</wp:posOffset>
          </wp:positionH>
          <wp:positionV relativeFrom="paragraph">
            <wp:posOffset>-83185</wp:posOffset>
          </wp:positionV>
          <wp:extent cx="688975" cy="396875"/>
          <wp:effectExtent l="0" t="0" r="15875" b="3175"/>
          <wp:wrapSquare wrapText="bothSides"/>
          <wp:docPr id="3" name="图片 3" descr="微信图片_20200423150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0042315004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97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906145</wp:posOffset>
              </wp:positionV>
              <wp:extent cx="5181600" cy="9525"/>
              <wp:effectExtent l="0" t="0" r="0" b="0"/>
              <wp:wrapNone/>
              <wp:docPr id="5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1600" cy="9525"/>
                      </a:xfrm>
                      <a:prstGeom prst="line">
                        <a:avLst/>
                      </a:prstGeom>
                      <a:ln w="12192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margin-left:121.9pt;margin-top:71.35pt;height:0.75pt;width:408pt;mso-position-horizontal-relative:page;mso-position-vertical-relative:page;z-index:-251657216;mso-width-relative:page;mso-height-relative:page;" filled="f" stroked="t" coordsize="21600,21600" o:gfxdata="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Q3AB2AAAAAwBAAAPAAAAAAAAAAEAIAAAACIAAABkcnMvZG93bnJldi54bWxQSwECFAAUAAAACACH&#10;TuJAvBwo/+sBAADgAwAADgAAAAAAAAABACAAAAAnAQAAZHJzL2Uyb0RvYy54bWxQSwUGAAAAAAYA&#10;BgBZAQAAhAUAAAAA&#10;">
              <v:fill on="f" focussize="0,0"/>
              <v:stroke weight="0.96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1654175</wp:posOffset>
              </wp:positionH>
              <wp:positionV relativeFrom="page">
                <wp:posOffset>672465</wp:posOffset>
              </wp:positionV>
              <wp:extent cx="1630680" cy="158115"/>
              <wp:effectExtent l="0" t="0" r="0" b="0"/>
              <wp:wrapNone/>
              <wp:docPr id="6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68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40A2C">
                          <w:pPr>
                            <w:spacing w:before="0" w:line="249" w:lineRule="exact"/>
                            <w:ind w:left="20" w:right="0" w:firstLine="0"/>
                            <w:jc w:val="left"/>
                            <w:rPr>
                              <w:rFonts w:hint="default" w:eastAsia="宋体"/>
                              <w:b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1"/>
                              <w:lang w:val="en-US" w:eastAsia="zh-CN"/>
                            </w:rPr>
                            <w:t>四川正焜项目管理有限公司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8" o:spid="_x0000_s1026" o:spt="202" type="#_x0000_t202" style="position:absolute;left:0pt;margin-left:130.25pt;margin-top:52.95pt;height:12.45pt;width:128.4pt;mso-position-horizontal-relative:page;mso-position-vertical-relative:page;z-index:-251656192;mso-width-relative:page;mso-height-relative:page;" filled="f" stroked="f" coordsize="21600,21600" o:gfxdata="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4fQv9kAAAALAQAADwAAAAAAAAABACAAAAAiAAAAZHJzL2Rvd25yZXYueG1sUEsB&#10;AhQAFAAAAAgAh07iQJcUKJq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840A2C">
                    <w:pPr>
                      <w:spacing w:before="0" w:line="249" w:lineRule="exact"/>
                      <w:ind w:left="20" w:right="0" w:firstLine="0"/>
                      <w:jc w:val="left"/>
                      <w:rPr>
                        <w:rFonts w:hint="default" w:eastAsia="宋体"/>
                        <w:b/>
                        <w:sz w:val="21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sz w:val="21"/>
                        <w:lang w:val="en-US" w:eastAsia="zh-CN"/>
                      </w:rPr>
                      <w:t>四川正焜项目管理有限公司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WFjNzUwNGY3MjMzNGJlODhkNDZhZDkzNTBlNTYifQ=="/>
  </w:docVars>
  <w:rsids>
    <w:rsidRoot w:val="00000000"/>
    <w:rsid w:val="001723B8"/>
    <w:rsid w:val="017A4E97"/>
    <w:rsid w:val="0190406C"/>
    <w:rsid w:val="033A71C1"/>
    <w:rsid w:val="03695125"/>
    <w:rsid w:val="037A09DD"/>
    <w:rsid w:val="03965FC6"/>
    <w:rsid w:val="03A329BA"/>
    <w:rsid w:val="03D3282D"/>
    <w:rsid w:val="045F0317"/>
    <w:rsid w:val="04836ACD"/>
    <w:rsid w:val="05BB7A03"/>
    <w:rsid w:val="06352F8C"/>
    <w:rsid w:val="07F6347C"/>
    <w:rsid w:val="084D3AB2"/>
    <w:rsid w:val="086D2C47"/>
    <w:rsid w:val="088A0154"/>
    <w:rsid w:val="0B6D149F"/>
    <w:rsid w:val="0BB74C73"/>
    <w:rsid w:val="0BFD5472"/>
    <w:rsid w:val="0D590E63"/>
    <w:rsid w:val="0DDF1B28"/>
    <w:rsid w:val="0E850D42"/>
    <w:rsid w:val="0F1D0F8F"/>
    <w:rsid w:val="0F7C13B0"/>
    <w:rsid w:val="102D030C"/>
    <w:rsid w:val="109425B8"/>
    <w:rsid w:val="116F77BA"/>
    <w:rsid w:val="123F4892"/>
    <w:rsid w:val="124D7DD9"/>
    <w:rsid w:val="136C21A7"/>
    <w:rsid w:val="157146B7"/>
    <w:rsid w:val="15EB0015"/>
    <w:rsid w:val="160A3EC4"/>
    <w:rsid w:val="16CC1C41"/>
    <w:rsid w:val="17B17FE8"/>
    <w:rsid w:val="1973483D"/>
    <w:rsid w:val="19FE08DC"/>
    <w:rsid w:val="1A90605C"/>
    <w:rsid w:val="1B406A25"/>
    <w:rsid w:val="1B5F6946"/>
    <w:rsid w:val="1D040C88"/>
    <w:rsid w:val="1D0D72D8"/>
    <w:rsid w:val="1D2F3224"/>
    <w:rsid w:val="1DE2778D"/>
    <w:rsid w:val="1E4D180B"/>
    <w:rsid w:val="1E651E07"/>
    <w:rsid w:val="1E9A0590"/>
    <w:rsid w:val="209B32C3"/>
    <w:rsid w:val="222F4788"/>
    <w:rsid w:val="230B421F"/>
    <w:rsid w:val="23240DAE"/>
    <w:rsid w:val="232C0198"/>
    <w:rsid w:val="24D265E3"/>
    <w:rsid w:val="25847E55"/>
    <w:rsid w:val="262D7945"/>
    <w:rsid w:val="263C5E05"/>
    <w:rsid w:val="26E95A6E"/>
    <w:rsid w:val="27C70028"/>
    <w:rsid w:val="28421DCD"/>
    <w:rsid w:val="28F91C43"/>
    <w:rsid w:val="29CA6BEF"/>
    <w:rsid w:val="2A0019F4"/>
    <w:rsid w:val="2B3A3584"/>
    <w:rsid w:val="2B4C3CBD"/>
    <w:rsid w:val="2BF751D3"/>
    <w:rsid w:val="2C8B5329"/>
    <w:rsid w:val="2C930D8D"/>
    <w:rsid w:val="2D0F6FC8"/>
    <w:rsid w:val="2F0321C1"/>
    <w:rsid w:val="2F5462E7"/>
    <w:rsid w:val="2F844CEE"/>
    <w:rsid w:val="30754A6A"/>
    <w:rsid w:val="30E7588A"/>
    <w:rsid w:val="3115073A"/>
    <w:rsid w:val="31A558F4"/>
    <w:rsid w:val="32AA166B"/>
    <w:rsid w:val="32B7595D"/>
    <w:rsid w:val="33CB4DB0"/>
    <w:rsid w:val="33FC4F1A"/>
    <w:rsid w:val="34604829"/>
    <w:rsid w:val="35DB5982"/>
    <w:rsid w:val="36115BC4"/>
    <w:rsid w:val="369F4A0A"/>
    <w:rsid w:val="36AC5896"/>
    <w:rsid w:val="36FA0BC1"/>
    <w:rsid w:val="37256FA4"/>
    <w:rsid w:val="37A32ADE"/>
    <w:rsid w:val="382303A4"/>
    <w:rsid w:val="38AD61D8"/>
    <w:rsid w:val="38AE3DD4"/>
    <w:rsid w:val="39D27C36"/>
    <w:rsid w:val="3B9007B6"/>
    <w:rsid w:val="3DD87511"/>
    <w:rsid w:val="3E480E87"/>
    <w:rsid w:val="3E7B7A03"/>
    <w:rsid w:val="403D00BF"/>
    <w:rsid w:val="41016CE8"/>
    <w:rsid w:val="42A07B57"/>
    <w:rsid w:val="43F43B77"/>
    <w:rsid w:val="448A4F72"/>
    <w:rsid w:val="44DF14C8"/>
    <w:rsid w:val="450E62BD"/>
    <w:rsid w:val="456613B1"/>
    <w:rsid w:val="46E93443"/>
    <w:rsid w:val="46EC3256"/>
    <w:rsid w:val="473B38EC"/>
    <w:rsid w:val="47A31FCF"/>
    <w:rsid w:val="482A083B"/>
    <w:rsid w:val="48C0428C"/>
    <w:rsid w:val="48D168BE"/>
    <w:rsid w:val="48FF25D1"/>
    <w:rsid w:val="49721962"/>
    <w:rsid w:val="499352A6"/>
    <w:rsid w:val="4A573AF6"/>
    <w:rsid w:val="4B313CDD"/>
    <w:rsid w:val="4C4243A5"/>
    <w:rsid w:val="4D750242"/>
    <w:rsid w:val="4F08129B"/>
    <w:rsid w:val="5009009F"/>
    <w:rsid w:val="501C420B"/>
    <w:rsid w:val="51442EE9"/>
    <w:rsid w:val="51D13598"/>
    <w:rsid w:val="5204305A"/>
    <w:rsid w:val="52181357"/>
    <w:rsid w:val="52F003C1"/>
    <w:rsid w:val="53416B67"/>
    <w:rsid w:val="544C4808"/>
    <w:rsid w:val="549903EA"/>
    <w:rsid w:val="54CE4869"/>
    <w:rsid w:val="5503084B"/>
    <w:rsid w:val="56090CAF"/>
    <w:rsid w:val="56311498"/>
    <w:rsid w:val="56343AA5"/>
    <w:rsid w:val="58826238"/>
    <w:rsid w:val="591B07B9"/>
    <w:rsid w:val="5A046C5A"/>
    <w:rsid w:val="5A6F051F"/>
    <w:rsid w:val="5AA75857"/>
    <w:rsid w:val="5ACA3CF3"/>
    <w:rsid w:val="5B2A5C2B"/>
    <w:rsid w:val="5BF552A6"/>
    <w:rsid w:val="5C0A2A4B"/>
    <w:rsid w:val="5CF83755"/>
    <w:rsid w:val="5D206700"/>
    <w:rsid w:val="5D246991"/>
    <w:rsid w:val="5D6E50C7"/>
    <w:rsid w:val="5DA157C8"/>
    <w:rsid w:val="5DA16031"/>
    <w:rsid w:val="5DAF31F6"/>
    <w:rsid w:val="5E74650E"/>
    <w:rsid w:val="5E961901"/>
    <w:rsid w:val="5F6774B5"/>
    <w:rsid w:val="5FA00699"/>
    <w:rsid w:val="60B77A09"/>
    <w:rsid w:val="61681E0E"/>
    <w:rsid w:val="65061FDD"/>
    <w:rsid w:val="65167A6A"/>
    <w:rsid w:val="65F31652"/>
    <w:rsid w:val="662E4607"/>
    <w:rsid w:val="66900C7A"/>
    <w:rsid w:val="66B37399"/>
    <w:rsid w:val="67570366"/>
    <w:rsid w:val="67AC1B8F"/>
    <w:rsid w:val="680817FD"/>
    <w:rsid w:val="68E44DB4"/>
    <w:rsid w:val="69DE686D"/>
    <w:rsid w:val="6A5C660A"/>
    <w:rsid w:val="6AAF10F7"/>
    <w:rsid w:val="6AB927A6"/>
    <w:rsid w:val="6AC24040"/>
    <w:rsid w:val="6B6B4256"/>
    <w:rsid w:val="6D1A685C"/>
    <w:rsid w:val="6D6E73C7"/>
    <w:rsid w:val="6DA32992"/>
    <w:rsid w:val="6E865BD8"/>
    <w:rsid w:val="6FBD67BD"/>
    <w:rsid w:val="70032EC9"/>
    <w:rsid w:val="70440AB8"/>
    <w:rsid w:val="706D2F98"/>
    <w:rsid w:val="709F776D"/>
    <w:rsid w:val="719254E3"/>
    <w:rsid w:val="71C8754E"/>
    <w:rsid w:val="71F57ED2"/>
    <w:rsid w:val="746C7C1E"/>
    <w:rsid w:val="74766FE2"/>
    <w:rsid w:val="765174FE"/>
    <w:rsid w:val="78917511"/>
    <w:rsid w:val="792C111C"/>
    <w:rsid w:val="7A3D2230"/>
    <w:rsid w:val="7BAE3495"/>
    <w:rsid w:val="7BE84FF5"/>
    <w:rsid w:val="7D4C1C6E"/>
    <w:rsid w:val="7D902DA8"/>
    <w:rsid w:val="7E644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120" w:after="120" w:line="360" w:lineRule="auto"/>
      <w:ind w:left="0" w:leftChars="0" w:right="0"/>
      <w:jc w:val="left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link w:val="26"/>
    <w:autoRedefine/>
    <w:qFormat/>
    <w:uiPriority w:val="1"/>
    <w:pPr>
      <w:spacing w:before="294"/>
      <w:ind w:left="1200"/>
      <w:outlineLvl w:val="1"/>
    </w:pPr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paragraph" w:styleId="4">
    <w:name w:val="heading 2"/>
    <w:basedOn w:val="1"/>
    <w:next w:val="1"/>
    <w:autoRedefine/>
    <w:qFormat/>
    <w:uiPriority w:val="1"/>
    <w:pPr>
      <w:spacing w:before="35"/>
      <w:ind w:left="0"/>
      <w:jc w:val="center"/>
      <w:outlineLvl w:val="1"/>
    </w:pPr>
    <w:rPr>
      <w:b/>
      <w:bCs/>
      <w:sz w:val="32"/>
      <w:szCs w:val="44"/>
    </w:rPr>
  </w:style>
  <w:style w:type="paragraph" w:styleId="5">
    <w:name w:val="heading 3"/>
    <w:basedOn w:val="1"/>
    <w:next w:val="1"/>
    <w:link w:val="25"/>
    <w:autoRedefine/>
    <w:qFormat/>
    <w:uiPriority w:val="1"/>
    <w:pPr>
      <w:spacing w:before="224"/>
      <w:ind w:right="52"/>
      <w:jc w:val="left"/>
      <w:outlineLvl w:val="2"/>
    </w:pPr>
    <w:rPr>
      <w:b/>
      <w:bCs/>
      <w:szCs w:val="40"/>
    </w:rPr>
  </w:style>
  <w:style w:type="paragraph" w:styleId="6">
    <w:name w:val="heading 4"/>
    <w:basedOn w:val="1"/>
    <w:next w:val="1"/>
    <w:qFormat/>
    <w:uiPriority w:val="1"/>
    <w:pPr>
      <w:spacing w:before="128"/>
      <w:ind w:right="60"/>
      <w:jc w:val="center"/>
      <w:outlineLvl w:val="4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7">
    <w:name w:val="heading 5"/>
    <w:basedOn w:val="1"/>
    <w:next w:val="1"/>
    <w:autoRedefine/>
    <w:qFormat/>
    <w:uiPriority w:val="1"/>
    <w:pPr>
      <w:spacing w:before="141"/>
      <w:ind w:right="57"/>
      <w:jc w:val="center"/>
      <w:outlineLvl w:val="5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styleId="8">
    <w:name w:val="heading 6"/>
    <w:basedOn w:val="1"/>
    <w:next w:val="1"/>
    <w:autoRedefine/>
    <w:qFormat/>
    <w:uiPriority w:val="1"/>
    <w:pPr>
      <w:ind w:left="856"/>
      <w:outlineLvl w:val="6"/>
    </w:pPr>
    <w:rPr>
      <w:rFonts w:ascii="黑体" w:hAnsi="黑体" w:eastAsia="黑体" w:cs="黑体"/>
      <w:sz w:val="28"/>
      <w:szCs w:val="28"/>
      <w:lang w:val="zh-CN" w:eastAsia="zh-CN" w:bidi="zh-CN"/>
    </w:rPr>
  </w:style>
  <w:style w:type="paragraph" w:styleId="9">
    <w:name w:val="heading 7"/>
    <w:basedOn w:val="1"/>
    <w:next w:val="1"/>
    <w:autoRedefine/>
    <w:qFormat/>
    <w:uiPriority w:val="1"/>
    <w:pPr>
      <w:spacing w:before="40"/>
      <w:ind w:left="709"/>
      <w:outlineLvl w:val="7"/>
    </w:pPr>
    <w:rPr>
      <w:rFonts w:ascii="宋体" w:hAnsi="宋体" w:eastAsia="宋体" w:cs="宋体"/>
      <w:b/>
      <w:bCs/>
      <w:i/>
      <w:sz w:val="25"/>
      <w:szCs w:val="25"/>
      <w:lang w:val="zh-CN" w:eastAsia="zh-CN" w:bidi="zh-CN"/>
    </w:rPr>
  </w:style>
  <w:style w:type="paragraph" w:styleId="10">
    <w:name w:val="heading 8"/>
    <w:basedOn w:val="1"/>
    <w:next w:val="1"/>
    <w:autoRedefine/>
    <w:qFormat/>
    <w:uiPriority w:val="1"/>
    <w:pPr>
      <w:ind w:left="720"/>
      <w:outlineLvl w:val="8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1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6">
    <w:name w:val="toc 1"/>
    <w:basedOn w:val="1"/>
    <w:next w:val="1"/>
    <w:autoRedefine/>
    <w:qFormat/>
    <w:uiPriority w:val="1"/>
    <w:pPr>
      <w:spacing w:before="334"/>
      <w:ind w:left="720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17">
    <w:name w:val="Body Text First Indent"/>
    <w:basedOn w:val="2"/>
    <w:qFormat/>
    <w:uiPriority w:val="99"/>
    <w:pPr>
      <w:ind w:firstLine="420" w:firstLineChars="100"/>
    </w:pPr>
    <w:rPr>
      <w:kern w:val="0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</w:rPr>
  </w:style>
  <w:style w:type="paragraph" w:customStyle="1" w:styleId="22">
    <w:name w:val="标题 5（有编号）（绿盟科技）"/>
    <w:basedOn w:val="1"/>
    <w:next w:val="2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lang w:val="en-US" w:eastAsia="zh-CN" w:bidi="ar-SA"/>
    </w:rPr>
  </w:style>
  <w:style w:type="character" w:customStyle="1" w:styleId="25">
    <w:name w:val="标题 3 Char"/>
    <w:link w:val="5"/>
    <w:autoRedefine/>
    <w:qFormat/>
    <w:uiPriority w:val="1"/>
    <w:rPr>
      <w:rFonts w:eastAsia="宋体"/>
      <w:b/>
      <w:bCs/>
      <w:sz w:val="24"/>
      <w:szCs w:val="40"/>
    </w:rPr>
  </w:style>
  <w:style w:type="character" w:customStyle="1" w:styleId="26">
    <w:name w:val="标题 1 Char"/>
    <w:link w:val="3"/>
    <w:qFormat/>
    <w:uiPriority w:val="1"/>
    <w:rPr>
      <w:rFonts w:ascii="宋体" w:hAnsi="宋体" w:eastAsia="宋体" w:cs="宋体"/>
      <w:b/>
      <w:bCs/>
      <w:sz w:val="48"/>
      <w:szCs w:val="48"/>
      <w:lang w:val="zh-CN" w:eastAsia="zh-CN" w:bidi="zh-CN"/>
    </w:rPr>
  </w:style>
  <w:style w:type="table" w:customStyle="1" w:styleId="2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8">
    <w:name w:val="List Paragraph"/>
    <w:basedOn w:val="1"/>
    <w:qFormat/>
    <w:uiPriority w:val="1"/>
    <w:pPr>
      <w:ind w:left="720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2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0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paragraph" w:customStyle="1" w:styleId="31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32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after="220"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819</Characters>
  <TotalTime>1</TotalTime>
  <ScaleCrop>false</ScaleCrop>
  <LinksUpToDate>false</LinksUpToDate>
  <CharactersWithSpaces>903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2020-04-23T06:57:00Z</dcterms:created>
  <dc:creator>s</dc:creator>
  <cp:lastModifiedBy>vivian</cp:lastModifiedBy>
  <cp:lastPrinted>2025-07-09T02:39:00Z</cp:lastPrinted>
  <dcterms:modified xsi:type="dcterms:W3CDTF">2026-05-20T01:05:36Z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2020-04-23T00:00:00Z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9875A2BF32A4446382789E05E3D8B890_13</vt:lpwstr>
  </property>
  <property fmtid="{D5CDD505-2E9C-101B-9397-08002B2CF9AE}" pid="7" name="KSOTemplateDocerSaveRecord">
    <vt:lpwstr>eyJoZGlkIjoiMGI0NGZhNzliYTdhNTA0NTIxYTQ5YzgzMTcxN2ExYjciLCJ1c2VySWQiOiIyNjEzOTMwNDgifQ==</vt:lpwstr>
  </property>
</Properties>
</file>